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rPr>
          <w:lang w:val="en-US"/>
        </w:rPr>
      </w:pPr>
    </w:p>
    <w:p w:rsidR="005803A7" w:rsidRPr="00D13A66" w:rsidRDefault="005803A7" w:rsidP="005803A7">
      <w:pPr>
        <w:jc w:val="center"/>
        <w:rPr>
          <w:b/>
          <w:bCs/>
          <w:sz w:val="56"/>
          <w:lang w:val="en-US"/>
        </w:rPr>
      </w:pPr>
      <w:r w:rsidRPr="00D13A66">
        <w:rPr>
          <w:b/>
          <w:bCs/>
          <w:sz w:val="56"/>
          <w:lang w:val="en-US"/>
        </w:rPr>
        <w:t>Study on first aid training</w:t>
      </w:r>
    </w:p>
    <w:p w:rsidR="005803A7" w:rsidRPr="00D13A66" w:rsidRDefault="005803A7" w:rsidP="005803A7">
      <w:pPr>
        <w:jc w:val="center"/>
        <w:rPr>
          <w:b/>
          <w:bCs/>
          <w:sz w:val="56"/>
          <w:lang w:val="en-US"/>
        </w:rPr>
      </w:pPr>
    </w:p>
    <w:p w:rsidR="005803A7" w:rsidRPr="00D13A66" w:rsidRDefault="005803A7" w:rsidP="005803A7">
      <w:pPr>
        <w:jc w:val="center"/>
        <w:rPr>
          <w:b/>
          <w:bCs/>
          <w:color w:val="A6A6A6" w:themeColor="background1" w:themeShade="A6"/>
          <w:sz w:val="72"/>
          <w:lang w:val="en-US"/>
        </w:rPr>
      </w:pPr>
      <w:r w:rsidRPr="00D13A66">
        <w:rPr>
          <w:b/>
          <w:bCs/>
          <w:noProof/>
          <w:color w:val="A6A6A6" w:themeColor="background1" w:themeShade="A6"/>
          <w:sz w:val="56"/>
          <w:lang w:val="fr-FR" w:eastAsia="fr-FR"/>
        </w:rPr>
        <w:drawing>
          <wp:anchor distT="0" distB="0" distL="114300" distR="114300" simplePos="0" relativeHeight="251675648" behindDoc="0" locked="0" layoutInCell="1" allowOverlap="1" wp14:anchorId="561CF374" wp14:editId="2FB49710">
            <wp:simplePos x="0" y="0"/>
            <wp:positionH relativeFrom="column">
              <wp:posOffset>-411480</wp:posOffset>
            </wp:positionH>
            <wp:positionV relativeFrom="paragraph">
              <wp:posOffset>3217545</wp:posOffset>
            </wp:positionV>
            <wp:extent cx="7110095" cy="1289685"/>
            <wp:effectExtent l="0" t="0" r="0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OKF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236" w:rsidRPr="00F45EA3">
        <w:rPr>
          <w:b/>
          <w:bCs/>
          <w:color w:val="A6A6A6" w:themeColor="background1" w:themeShade="A6"/>
          <w:sz w:val="56"/>
          <w:lang w:val="en-US"/>
        </w:rPr>
        <w:t>Global results</w:t>
      </w:r>
      <w:r w:rsidR="005D6236" w:rsidRPr="00D13A66">
        <w:rPr>
          <w:b/>
          <w:bCs/>
          <w:color w:val="A6A6A6" w:themeColor="background1" w:themeShade="A6"/>
          <w:sz w:val="72"/>
          <w:lang w:val="en-US"/>
        </w:rPr>
        <w:t xml:space="preserve"> </w:t>
      </w:r>
      <w:r w:rsidRPr="00D13A66">
        <w:rPr>
          <w:b/>
          <w:bCs/>
          <w:color w:val="A6A6A6" w:themeColor="background1" w:themeShade="A6"/>
          <w:sz w:val="72"/>
          <w:lang w:val="en-US"/>
        </w:rPr>
        <w:br w:type="page"/>
      </w:r>
    </w:p>
    <w:p w:rsidR="005803A7" w:rsidRPr="00D13A66" w:rsidRDefault="005803A7" w:rsidP="005803A7">
      <w:pPr>
        <w:spacing w:after="200" w:line="276" w:lineRule="auto"/>
        <w:rPr>
          <w:rFonts w:ascii="Times New Roman" w:hAnsi="Times New Roman"/>
          <w:sz w:val="24"/>
          <w:lang w:val="en-US"/>
        </w:rPr>
      </w:pPr>
    </w:p>
    <w:p w:rsidR="005D6236" w:rsidRPr="0090505D" w:rsidRDefault="00323432" w:rsidP="005D6236">
      <w:pPr>
        <w:spacing w:after="200" w:line="36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In 2015</w:t>
      </w:r>
      <w:r w:rsidR="005D6236" w:rsidRPr="0090505D">
        <w:rPr>
          <w:rFonts w:ascii="Times New Roman" w:hAnsi="Times New Roman"/>
          <w:sz w:val="24"/>
          <w:lang w:val="en-US"/>
        </w:rPr>
        <w:t>, the Global First Aid Reference Centre, hosted by the First Aid and Emergency department of the French Red Cross, carried out a</w:t>
      </w:r>
      <w:r>
        <w:rPr>
          <w:rFonts w:ascii="Times New Roman" w:hAnsi="Times New Roman"/>
          <w:sz w:val="24"/>
          <w:lang w:val="en-US"/>
        </w:rPr>
        <w:t xml:space="preserve"> </w:t>
      </w:r>
      <w:r w:rsidR="00610103">
        <w:rPr>
          <w:rFonts w:ascii="Times New Roman" w:hAnsi="Times New Roman"/>
          <w:sz w:val="24"/>
          <w:lang w:val="en-US"/>
        </w:rPr>
        <w:t>study on first aid training. 116</w:t>
      </w:r>
      <w:r w:rsidR="005D6236" w:rsidRPr="0090505D">
        <w:rPr>
          <w:rFonts w:ascii="Times New Roman" w:hAnsi="Times New Roman"/>
          <w:sz w:val="24"/>
          <w:lang w:val="en-US"/>
        </w:rPr>
        <w:t xml:space="preserve"> National Societies participated in the study.</w:t>
      </w:r>
    </w:p>
    <w:p w:rsidR="005D6236" w:rsidRPr="00F45EA3" w:rsidRDefault="005D6236" w:rsidP="005D6236">
      <w:pPr>
        <w:numPr>
          <w:ilvl w:val="0"/>
          <w:numId w:val="2"/>
        </w:numPr>
        <w:tabs>
          <w:tab w:val="clear" w:pos="720"/>
          <w:tab w:val="num" w:pos="426"/>
        </w:tabs>
        <w:spacing w:after="200" w:line="276" w:lineRule="auto"/>
        <w:ind w:left="426"/>
        <w:rPr>
          <w:rFonts w:ascii="Times New Roman" w:hAnsi="Times New Roman"/>
          <w:sz w:val="24"/>
          <w:lang w:val="en-US"/>
        </w:rPr>
      </w:pPr>
      <w:r w:rsidRPr="00F45EA3">
        <w:rPr>
          <w:rFonts w:ascii="Times New Roman" w:hAnsi="Times New Roman"/>
          <w:sz w:val="24"/>
          <w:lang w:val="en-US"/>
        </w:rPr>
        <w:t>F</w:t>
      </w:r>
      <w:r w:rsidR="00610103">
        <w:rPr>
          <w:rFonts w:ascii="Times New Roman" w:hAnsi="Times New Roman"/>
          <w:sz w:val="24"/>
          <w:lang w:val="en-US"/>
        </w:rPr>
        <w:t>or the 116</w:t>
      </w:r>
      <w:r>
        <w:rPr>
          <w:rFonts w:ascii="Times New Roman" w:hAnsi="Times New Roman"/>
          <w:sz w:val="24"/>
          <w:lang w:val="en-US"/>
        </w:rPr>
        <w:t xml:space="preserve"> National Societies </w:t>
      </w:r>
      <w:r w:rsidRPr="00F45EA3">
        <w:rPr>
          <w:rFonts w:ascii="Times New Roman" w:hAnsi="Times New Roman"/>
          <w:sz w:val="24"/>
          <w:lang w:val="en-US"/>
        </w:rPr>
        <w:t>that answered:</w:t>
      </w:r>
    </w:p>
    <w:p w:rsidR="005D6236" w:rsidRPr="00F45EA3" w:rsidRDefault="005D6236" w:rsidP="005D6236">
      <w:pPr>
        <w:numPr>
          <w:ilvl w:val="1"/>
          <w:numId w:val="2"/>
        </w:numPr>
        <w:tabs>
          <w:tab w:val="clear" w:pos="1440"/>
          <w:tab w:val="num" w:pos="993"/>
        </w:tabs>
        <w:spacing w:after="200" w:line="276" w:lineRule="auto"/>
        <w:ind w:left="993"/>
        <w:rPr>
          <w:rFonts w:ascii="Times New Roman" w:hAnsi="Times New Roman"/>
          <w:sz w:val="24"/>
          <w:lang w:val="en-US"/>
        </w:rPr>
      </w:pPr>
      <w:r w:rsidRPr="00F45EA3">
        <w:rPr>
          <w:rFonts w:ascii="Times New Roman" w:hAnsi="Times New Roman"/>
          <w:sz w:val="24"/>
          <w:lang w:val="en-US"/>
        </w:rPr>
        <w:t xml:space="preserve">The population was composed of </w:t>
      </w:r>
      <w:r w:rsidR="00610103">
        <w:rPr>
          <w:rFonts w:ascii="Times New Roman" w:hAnsi="Times New Roman"/>
          <w:b/>
          <w:bCs/>
          <w:sz w:val="24"/>
        </w:rPr>
        <w:t>5 479 520</w:t>
      </w:r>
      <w:r w:rsidR="00323432">
        <w:rPr>
          <w:rFonts w:ascii="Times New Roman" w:hAnsi="Times New Roman"/>
          <w:b/>
          <w:bCs/>
          <w:sz w:val="24"/>
        </w:rPr>
        <w:t> </w:t>
      </w:r>
      <w:r w:rsidR="00610103">
        <w:rPr>
          <w:rFonts w:ascii="Times New Roman" w:hAnsi="Times New Roman"/>
          <w:b/>
          <w:bCs/>
          <w:sz w:val="24"/>
        </w:rPr>
        <w:t>276</w:t>
      </w:r>
      <w:r w:rsidR="00323432" w:rsidRPr="00323432">
        <w:rPr>
          <w:rFonts w:ascii="Times New Roman" w:hAnsi="Times New Roman"/>
          <w:b/>
          <w:bCs/>
          <w:sz w:val="24"/>
        </w:rPr>
        <w:t xml:space="preserve"> </w:t>
      </w:r>
      <w:r w:rsidRPr="00F45EA3">
        <w:rPr>
          <w:rFonts w:ascii="Times New Roman" w:hAnsi="Times New Roman"/>
          <w:sz w:val="24"/>
          <w:lang w:val="en-US"/>
        </w:rPr>
        <w:t>habitants,</w:t>
      </w:r>
    </w:p>
    <w:p w:rsidR="005D6236" w:rsidRPr="00323432" w:rsidRDefault="005D6236" w:rsidP="00323432">
      <w:pPr>
        <w:numPr>
          <w:ilvl w:val="1"/>
          <w:numId w:val="2"/>
        </w:numPr>
        <w:tabs>
          <w:tab w:val="clear" w:pos="1440"/>
          <w:tab w:val="num" w:pos="993"/>
        </w:tabs>
        <w:spacing w:after="200" w:line="276" w:lineRule="auto"/>
        <w:ind w:left="993"/>
        <w:rPr>
          <w:rFonts w:ascii="Times New Roman" w:hAnsi="Times New Roman"/>
          <w:b/>
          <w:bCs/>
          <w:sz w:val="24"/>
          <w:lang w:val="en-US"/>
        </w:rPr>
      </w:pPr>
      <w:r w:rsidRPr="00F45EA3">
        <w:rPr>
          <w:rFonts w:ascii="Times New Roman" w:hAnsi="Times New Roman"/>
          <w:sz w:val="24"/>
          <w:lang w:val="en-US"/>
        </w:rPr>
        <w:t xml:space="preserve">The number of people who received first aid training by the RC/RC National Societies was </w:t>
      </w:r>
      <w:r w:rsidR="00610103">
        <w:rPr>
          <w:rFonts w:ascii="Times New Roman" w:hAnsi="Times New Roman"/>
          <w:b/>
          <w:bCs/>
          <w:sz w:val="24"/>
          <w:lang w:val="en-US"/>
        </w:rPr>
        <w:t>13 429 29</w:t>
      </w:r>
      <w:r w:rsidR="00323432" w:rsidRPr="00323432">
        <w:rPr>
          <w:rFonts w:ascii="Times New Roman" w:hAnsi="Times New Roman"/>
          <w:b/>
          <w:bCs/>
          <w:sz w:val="24"/>
          <w:lang w:val="en-US"/>
        </w:rPr>
        <w:t>9</w:t>
      </w:r>
      <w:r w:rsidRPr="00323432">
        <w:rPr>
          <w:rFonts w:ascii="Times New Roman" w:hAnsi="Times New Roman"/>
          <w:sz w:val="24"/>
          <w:lang w:val="en-US"/>
        </w:rPr>
        <w:t>,</w:t>
      </w:r>
    </w:p>
    <w:p w:rsidR="005D6236" w:rsidRPr="00323432" w:rsidRDefault="005D6236" w:rsidP="00323432">
      <w:pPr>
        <w:numPr>
          <w:ilvl w:val="1"/>
          <w:numId w:val="2"/>
        </w:numPr>
        <w:tabs>
          <w:tab w:val="clear" w:pos="1440"/>
          <w:tab w:val="num" w:pos="993"/>
        </w:tabs>
        <w:spacing w:after="200" w:line="276" w:lineRule="auto"/>
        <w:ind w:left="993"/>
        <w:rPr>
          <w:rFonts w:ascii="Times New Roman" w:hAnsi="Times New Roman"/>
          <w:b/>
          <w:bCs/>
          <w:sz w:val="24"/>
          <w:lang w:val="en-US"/>
        </w:rPr>
      </w:pPr>
      <w:r w:rsidRPr="00F45EA3">
        <w:rPr>
          <w:rFonts w:ascii="Times New Roman" w:hAnsi="Times New Roman"/>
          <w:sz w:val="24"/>
          <w:lang w:val="en-US"/>
        </w:rPr>
        <w:t xml:space="preserve">The number of first aid training personnel for the RC/RC National Societies was </w:t>
      </w:r>
      <w:r w:rsidR="00610103">
        <w:rPr>
          <w:rFonts w:ascii="Times New Roman" w:hAnsi="Times New Roman"/>
          <w:b/>
          <w:bCs/>
          <w:sz w:val="24"/>
          <w:lang w:val="en-US"/>
        </w:rPr>
        <w:t>179 95</w:t>
      </w:r>
      <w:r w:rsidR="00323432" w:rsidRPr="00323432">
        <w:rPr>
          <w:rFonts w:ascii="Times New Roman" w:hAnsi="Times New Roman"/>
          <w:b/>
          <w:bCs/>
          <w:sz w:val="24"/>
          <w:lang w:val="en-US"/>
        </w:rPr>
        <w:t>9</w:t>
      </w:r>
      <w:r w:rsidRPr="00323432">
        <w:rPr>
          <w:rFonts w:ascii="Times New Roman" w:hAnsi="Times New Roman"/>
          <w:sz w:val="24"/>
          <w:lang w:val="en-US"/>
        </w:rPr>
        <w:t>,</w:t>
      </w:r>
    </w:p>
    <w:p w:rsidR="005D6236" w:rsidRPr="00323432" w:rsidRDefault="005D6236" w:rsidP="00323432">
      <w:pPr>
        <w:numPr>
          <w:ilvl w:val="1"/>
          <w:numId w:val="2"/>
        </w:numPr>
        <w:tabs>
          <w:tab w:val="clear" w:pos="1440"/>
          <w:tab w:val="num" w:pos="993"/>
        </w:tabs>
        <w:spacing w:after="200" w:line="276" w:lineRule="auto"/>
        <w:ind w:left="993"/>
        <w:rPr>
          <w:rFonts w:ascii="Times New Roman" w:hAnsi="Times New Roman"/>
          <w:sz w:val="24"/>
          <w:lang w:val="en-US"/>
        </w:rPr>
      </w:pPr>
      <w:r w:rsidRPr="00F45EA3">
        <w:rPr>
          <w:rFonts w:ascii="Times New Roman" w:hAnsi="Times New Roman"/>
          <w:sz w:val="24"/>
          <w:lang w:val="en-US"/>
        </w:rPr>
        <w:t xml:space="preserve">The percentage of the population that was trained in first aid by the RC/RC national societies during that year was </w:t>
      </w:r>
      <w:r w:rsidR="00610103">
        <w:rPr>
          <w:rFonts w:ascii="Times New Roman" w:hAnsi="Times New Roman"/>
          <w:b/>
          <w:sz w:val="24"/>
          <w:lang w:val="en-US"/>
        </w:rPr>
        <w:t>1</w:t>
      </w:r>
      <w:r>
        <w:rPr>
          <w:rFonts w:ascii="Times New Roman" w:hAnsi="Times New Roman"/>
          <w:b/>
          <w:sz w:val="24"/>
          <w:lang w:val="en-US"/>
        </w:rPr>
        <w:t>.</w:t>
      </w:r>
      <w:r w:rsidR="00610103">
        <w:rPr>
          <w:rFonts w:ascii="Times New Roman" w:hAnsi="Times New Roman"/>
          <w:b/>
          <w:sz w:val="24"/>
          <w:lang w:val="en-US"/>
        </w:rPr>
        <w:t>42</w:t>
      </w:r>
      <w:r w:rsidRPr="00F45EA3">
        <w:rPr>
          <w:rFonts w:ascii="Times New Roman" w:hAnsi="Times New Roman"/>
          <w:b/>
          <w:sz w:val="24"/>
          <w:lang w:val="en-US"/>
        </w:rPr>
        <w:t>%</w:t>
      </w:r>
      <w:r w:rsidRPr="00F45EA3">
        <w:rPr>
          <w:rFonts w:ascii="Times New Roman" w:hAnsi="Times New Roman"/>
          <w:sz w:val="24"/>
          <w:lang w:val="en-US"/>
        </w:rPr>
        <w:t>.</w:t>
      </w:r>
    </w:p>
    <w:p w:rsidR="005D6236" w:rsidRDefault="00610103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50% and 37</w:t>
      </w:r>
      <w:r w:rsidR="005D6236" w:rsidRPr="00F323B8">
        <w:rPr>
          <w:rFonts w:ascii="Times New Roman" w:hAnsi="Times New Roman"/>
          <w:sz w:val="24"/>
          <w:lang w:val="en-US"/>
        </w:rPr>
        <w:t xml:space="preserve">% of the countries enacted a law which makes compulsory first aid training for, respectively, workers and student nurses. </w:t>
      </w:r>
      <w:r w:rsidR="005D6236" w:rsidRPr="00A67489">
        <w:rPr>
          <w:rFonts w:ascii="Times New Roman" w:hAnsi="Times New Roman"/>
          <w:sz w:val="24"/>
          <w:lang w:val="en-US"/>
        </w:rPr>
        <w:t xml:space="preserve">These are the two categories of people for which the most countries have enacted a law making first aid training compulsory. </w:t>
      </w:r>
      <w:r w:rsidR="005D6236">
        <w:rPr>
          <w:rFonts w:ascii="Times New Roman" w:hAnsi="Times New Roman"/>
          <w:sz w:val="24"/>
          <w:lang w:val="en-US"/>
        </w:rPr>
        <w:t xml:space="preserve">On the contrary, </w:t>
      </w:r>
      <w:r>
        <w:rPr>
          <w:rFonts w:ascii="Times New Roman" w:hAnsi="Times New Roman"/>
          <w:sz w:val="24"/>
          <w:lang w:val="en-US"/>
        </w:rPr>
        <w:t>only 16% and 20</w:t>
      </w:r>
      <w:r w:rsidR="005D6236" w:rsidRPr="00A67489">
        <w:rPr>
          <w:rFonts w:ascii="Times New Roman" w:hAnsi="Times New Roman"/>
          <w:sz w:val="24"/>
          <w:lang w:val="en-US"/>
        </w:rPr>
        <w:t xml:space="preserve">% of the countries have enacted a law which makes first aid training compulsory for, respectively, schools and employees in senior citizens’ homes. </w:t>
      </w:r>
    </w:p>
    <w:p w:rsidR="005D6236" w:rsidRDefault="00610103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In 33</w:t>
      </w:r>
      <w:r w:rsidR="005D6236" w:rsidRPr="00A67489">
        <w:rPr>
          <w:rFonts w:ascii="Times New Roman" w:hAnsi="Times New Roman"/>
          <w:sz w:val="24"/>
          <w:lang w:val="en-US"/>
        </w:rPr>
        <w:t xml:space="preserve">% of the countries, there is a law </w:t>
      </w:r>
      <w:r w:rsidR="005D6236">
        <w:rPr>
          <w:rFonts w:ascii="Times New Roman" w:hAnsi="Times New Roman"/>
          <w:sz w:val="24"/>
          <w:lang w:val="en-US"/>
        </w:rPr>
        <w:t>which</w:t>
      </w:r>
      <w:r w:rsidR="005D6236" w:rsidRPr="00A67489">
        <w:rPr>
          <w:rFonts w:ascii="Times New Roman" w:hAnsi="Times New Roman"/>
          <w:sz w:val="24"/>
          <w:lang w:val="en-US"/>
        </w:rPr>
        <w:t xml:space="preserve"> forces a citizen to act in case of </w:t>
      </w:r>
      <w:r w:rsidR="005D6236">
        <w:rPr>
          <w:rFonts w:ascii="Times New Roman" w:hAnsi="Times New Roman"/>
          <w:sz w:val="24"/>
          <w:lang w:val="en-US"/>
        </w:rPr>
        <w:t xml:space="preserve">an </w:t>
      </w:r>
      <w:r w:rsidR="005D6236" w:rsidRPr="00A67489">
        <w:rPr>
          <w:rFonts w:ascii="Times New Roman" w:hAnsi="Times New Roman"/>
          <w:sz w:val="24"/>
          <w:lang w:val="en-US"/>
        </w:rPr>
        <w:t xml:space="preserve">emergency. </w:t>
      </w:r>
      <w:r w:rsidR="005D6236">
        <w:rPr>
          <w:rFonts w:ascii="Times New Roman" w:hAnsi="Times New Roman"/>
          <w:sz w:val="24"/>
          <w:lang w:val="en-US"/>
        </w:rPr>
        <w:t>The area which holds the most countries w</w:t>
      </w:r>
      <w:r w:rsidR="00C2707A">
        <w:rPr>
          <w:rFonts w:ascii="Times New Roman" w:hAnsi="Times New Roman"/>
          <w:sz w:val="24"/>
          <w:lang w:val="en-US"/>
        </w:rPr>
        <w:t>ith such a law is Europe with 66</w:t>
      </w:r>
      <w:r w:rsidR="005D6236">
        <w:rPr>
          <w:rFonts w:ascii="Times New Roman" w:hAnsi="Times New Roman"/>
          <w:sz w:val="24"/>
          <w:lang w:val="en-US"/>
        </w:rPr>
        <w:t>% of its countries. On the contrary,</w:t>
      </w:r>
      <w:r w:rsidR="00C2707A">
        <w:rPr>
          <w:rFonts w:ascii="Times New Roman" w:hAnsi="Times New Roman"/>
          <w:sz w:val="24"/>
          <w:lang w:val="en-US"/>
        </w:rPr>
        <w:t xml:space="preserve"> the Asia-Pacific region with 3</w:t>
      </w:r>
      <w:r w:rsidR="005D6236">
        <w:rPr>
          <w:rFonts w:ascii="Times New Roman" w:hAnsi="Times New Roman"/>
          <w:sz w:val="24"/>
          <w:lang w:val="en-US"/>
        </w:rPr>
        <w:t xml:space="preserve">% of its countries it’s the area in which countries </w:t>
      </w:r>
      <w:r w:rsidR="009E171C">
        <w:rPr>
          <w:rFonts w:ascii="Times New Roman" w:hAnsi="Times New Roman"/>
          <w:sz w:val="24"/>
          <w:lang w:val="en-US"/>
        </w:rPr>
        <w:t>has</w:t>
      </w:r>
      <w:r w:rsidR="005D6236">
        <w:rPr>
          <w:rFonts w:ascii="Times New Roman" w:hAnsi="Times New Roman"/>
          <w:sz w:val="24"/>
          <w:lang w:val="en-US"/>
        </w:rPr>
        <w:t xml:space="preserve"> enacted the least amount of laws on this subject.</w:t>
      </w:r>
    </w:p>
    <w:p w:rsidR="005D6236" w:rsidRDefault="005D6236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In </w:t>
      </w:r>
      <w:r w:rsidR="00C2707A">
        <w:rPr>
          <w:rFonts w:ascii="Times New Roman" w:hAnsi="Times New Roman"/>
          <w:sz w:val="24"/>
          <w:lang w:val="en-US"/>
        </w:rPr>
        <w:t>62</w:t>
      </w:r>
      <w:r w:rsidRPr="002472D1">
        <w:rPr>
          <w:rFonts w:ascii="Times New Roman" w:hAnsi="Times New Roman"/>
          <w:sz w:val="24"/>
          <w:lang w:val="en-US"/>
        </w:rPr>
        <w:t xml:space="preserve">% of the countries, in case of incorrect action during first aid, a citizen can be sued. </w:t>
      </w:r>
      <w:r>
        <w:rPr>
          <w:rFonts w:ascii="Times New Roman" w:hAnsi="Times New Roman"/>
          <w:sz w:val="24"/>
          <w:lang w:val="en-US"/>
        </w:rPr>
        <w:t xml:space="preserve">The region which has the most countries in </w:t>
      </w:r>
      <w:r w:rsidR="00C2707A">
        <w:rPr>
          <w:rFonts w:ascii="Times New Roman" w:hAnsi="Times New Roman"/>
          <w:sz w:val="24"/>
          <w:lang w:val="en-US"/>
        </w:rPr>
        <w:t>this situation is Africa with 86</w:t>
      </w:r>
      <w:r>
        <w:rPr>
          <w:rFonts w:ascii="Times New Roman" w:hAnsi="Times New Roman"/>
          <w:sz w:val="24"/>
          <w:lang w:val="en-US"/>
        </w:rPr>
        <w:t>% of its countries. O</w:t>
      </w:r>
      <w:r w:rsidR="00C2707A">
        <w:rPr>
          <w:rFonts w:ascii="Times New Roman" w:hAnsi="Times New Roman"/>
          <w:sz w:val="24"/>
          <w:lang w:val="en-US"/>
        </w:rPr>
        <w:t>n the contrary, the MENA region with 33</w:t>
      </w:r>
      <w:r>
        <w:rPr>
          <w:rFonts w:ascii="Times New Roman" w:hAnsi="Times New Roman"/>
          <w:sz w:val="24"/>
          <w:lang w:val="en-US"/>
        </w:rPr>
        <w:t>% of its countries is the region in which a citizen has the least amount of risk of being sued in case of incorrect action.</w:t>
      </w:r>
    </w:p>
    <w:p w:rsidR="005D6236" w:rsidRDefault="00C2707A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In 38</w:t>
      </w:r>
      <w:r w:rsidR="005D6236" w:rsidRPr="002472D1">
        <w:rPr>
          <w:rFonts w:ascii="Times New Roman" w:hAnsi="Times New Roman"/>
          <w:sz w:val="24"/>
          <w:lang w:val="en-US"/>
        </w:rPr>
        <w:t xml:space="preserve">% of the countries, there is a law which makes compulsory the possession of a first aid kit in private vehicles. </w:t>
      </w:r>
      <w:r w:rsidR="005D6236">
        <w:rPr>
          <w:rFonts w:ascii="Times New Roman" w:hAnsi="Times New Roman"/>
          <w:sz w:val="24"/>
          <w:lang w:val="en-US"/>
        </w:rPr>
        <w:t xml:space="preserve">The region which has the most countries having enacted </w:t>
      </w:r>
      <w:r>
        <w:rPr>
          <w:rFonts w:ascii="Times New Roman" w:hAnsi="Times New Roman"/>
          <w:sz w:val="24"/>
          <w:lang w:val="en-US"/>
        </w:rPr>
        <w:t>a law on this subject is the MENA region with 6</w:t>
      </w:r>
      <w:r w:rsidR="005D6236">
        <w:rPr>
          <w:rFonts w:ascii="Times New Roman" w:hAnsi="Times New Roman"/>
          <w:sz w:val="24"/>
          <w:lang w:val="en-US"/>
        </w:rPr>
        <w:t xml:space="preserve">8% of its countries. On the contrary, among the countries of the </w:t>
      </w:r>
      <w:r>
        <w:rPr>
          <w:rFonts w:ascii="Times New Roman" w:hAnsi="Times New Roman"/>
          <w:sz w:val="24"/>
          <w:lang w:val="en-US"/>
        </w:rPr>
        <w:t>Asia-Pacific</w:t>
      </w:r>
      <w:r w:rsidR="005D6236">
        <w:rPr>
          <w:rFonts w:ascii="Times New Roman" w:hAnsi="Times New Roman"/>
          <w:sz w:val="24"/>
          <w:lang w:val="en-US"/>
        </w:rPr>
        <w:t xml:space="preserve"> region which have replied to the study, </w:t>
      </w:r>
      <w:r>
        <w:rPr>
          <w:rFonts w:ascii="Times New Roman" w:hAnsi="Times New Roman"/>
          <w:sz w:val="24"/>
          <w:lang w:val="en-US"/>
        </w:rPr>
        <w:t>89% of the countries</w:t>
      </w:r>
      <w:r w:rsidR="005D6236">
        <w:rPr>
          <w:rFonts w:ascii="Times New Roman" w:hAnsi="Times New Roman"/>
          <w:sz w:val="24"/>
          <w:lang w:val="en-US"/>
        </w:rPr>
        <w:t xml:space="preserve"> has a law concerning this subject.</w:t>
      </w:r>
    </w:p>
    <w:p w:rsidR="005D6236" w:rsidRDefault="00FB6024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85</w:t>
      </w:r>
      <w:r w:rsidR="005D6236">
        <w:rPr>
          <w:rFonts w:ascii="Times New Roman" w:hAnsi="Times New Roman"/>
          <w:sz w:val="24"/>
          <w:lang w:val="en-US"/>
        </w:rPr>
        <w:t>%</w:t>
      </w:r>
      <w:r w:rsidR="005D6236" w:rsidRPr="00F45EA3">
        <w:rPr>
          <w:rFonts w:ascii="Times New Roman" w:hAnsi="Times New Roman"/>
          <w:sz w:val="24"/>
          <w:lang w:val="en-US"/>
        </w:rPr>
        <w:t xml:space="preserve"> of the National Societies have a length of validit</w:t>
      </w:r>
      <w:r w:rsidR="005D6236">
        <w:rPr>
          <w:rFonts w:ascii="Times New Roman" w:hAnsi="Times New Roman"/>
          <w:sz w:val="24"/>
          <w:lang w:val="en-US"/>
        </w:rPr>
        <w:t xml:space="preserve">y </w:t>
      </w:r>
      <w:r>
        <w:rPr>
          <w:rFonts w:ascii="Times New Roman" w:hAnsi="Times New Roman"/>
          <w:sz w:val="24"/>
          <w:lang w:val="en-US"/>
        </w:rPr>
        <w:t>for their first aid diplomas. 100</w:t>
      </w:r>
      <w:r w:rsidR="005D6236">
        <w:rPr>
          <w:rFonts w:ascii="Times New Roman" w:hAnsi="Times New Roman"/>
          <w:sz w:val="24"/>
          <w:lang w:val="en-US"/>
        </w:rPr>
        <w:t xml:space="preserve">% </w:t>
      </w:r>
      <w:r>
        <w:rPr>
          <w:rFonts w:ascii="Times New Roman" w:hAnsi="Times New Roman"/>
          <w:sz w:val="24"/>
          <w:lang w:val="en-US"/>
        </w:rPr>
        <w:t>of the countries in the MENA region</w:t>
      </w:r>
      <w:r w:rsidR="005D6236">
        <w:rPr>
          <w:rFonts w:ascii="Times New Roman" w:hAnsi="Times New Roman"/>
          <w:sz w:val="24"/>
          <w:lang w:val="en-US"/>
        </w:rPr>
        <w:t xml:space="preserve"> hav</w:t>
      </w:r>
      <w:r>
        <w:rPr>
          <w:rFonts w:ascii="Times New Roman" w:hAnsi="Times New Roman"/>
          <w:sz w:val="24"/>
          <w:lang w:val="en-US"/>
        </w:rPr>
        <w:t>e one, as opposed to 78</w:t>
      </w:r>
      <w:r w:rsidR="005D6236">
        <w:rPr>
          <w:rFonts w:ascii="Times New Roman" w:hAnsi="Times New Roman"/>
          <w:sz w:val="24"/>
          <w:lang w:val="en-US"/>
        </w:rPr>
        <w:t>% of the count</w:t>
      </w:r>
      <w:r>
        <w:rPr>
          <w:rFonts w:ascii="Times New Roman" w:hAnsi="Times New Roman"/>
          <w:sz w:val="24"/>
          <w:lang w:val="en-US"/>
        </w:rPr>
        <w:t>ries in the African region. In 19</w:t>
      </w:r>
      <w:r w:rsidR="005D6236">
        <w:rPr>
          <w:rFonts w:ascii="Times New Roman" w:hAnsi="Times New Roman"/>
          <w:sz w:val="24"/>
          <w:lang w:val="en-US"/>
        </w:rPr>
        <w:t xml:space="preserve">% of the countries, the length of validity has been decided by the State. In </w:t>
      </w:r>
      <w:r>
        <w:rPr>
          <w:rFonts w:ascii="Times New Roman" w:hAnsi="Times New Roman"/>
          <w:sz w:val="24"/>
          <w:lang w:val="en-US"/>
        </w:rPr>
        <w:t>Europe</w:t>
      </w:r>
      <w:r w:rsidR="005D6236">
        <w:rPr>
          <w:rFonts w:ascii="Times New Roman" w:hAnsi="Times New Roman"/>
          <w:sz w:val="24"/>
          <w:lang w:val="en-US"/>
        </w:rPr>
        <w:t xml:space="preserve">, it </w:t>
      </w:r>
      <w:r w:rsidR="005D6236">
        <w:rPr>
          <w:rFonts w:ascii="Times New Roman" w:hAnsi="Times New Roman"/>
          <w:sz w:val="24"/>
          <w:lang w:val="en-US"/>
        </w:rPr>
        <w:lastRenderedPageBreak/>
        <w:t>has</w:t>
      </w:r>
      <w:r>
        <w:rPr>
          <w:rFonts w:ascii="Times New Roman" w:hAnsi="Times New Roman"/>
          <w:sz w:val="24"/>
          <w:lang w:val="en-US"/>
        </w:rPr>
        <w:t xml:space="preserve"> been decided by the State in 29</w:t>
      </w:r>
      <w:r w:rsidR="005D6236">
        <w:rPr>
          <w:rFonts w:ascii="Times New Roman" w:hAnsi="Times New Roman"/>
          <w:sz w:val="24"/>
          <w:lang w:val="en-US"/>
        </w:rPr>
        <w:t>% of the c</w:t>
      </w:r>
      <w:r>
        <w:rPr>
          <w:rFonts w:ascii="Times New Roman" w:hAnsi="Times New Roman"/>
          <w:sz w:val="24"/>
          <w:lang w:val="en-US"/>
        </w:rPr>
        <w:t xml:space="preserve">ountries, as opposed to the </w:t>
      </w:r>
      <w:proofErr w:type="spellStart"/>
      <w:r>
        <w:rPr>
          <w:rFonts w:ascii="Times New Roman" w:hAnsi="Times New Roman"/>
          <w:sz w:val="24"/>
          <w:lang w:val="en-US"/>
        </w:rPr>
        <w:t>Aftica</w:t>
      </w:r>
      <w:proofErr w:type="spellEnd"/>
      <w:r w:rsidR="005D6236">
        <w:rPr>
          <w:rFonts w:ascii="Times New Roman" w:hAnsi="Times New Roman"/>
          <w:sz w:val="24"/>
          <w:lang w:val="en-US"/>
        </w:rPr>
        <w:t xml:space="preserve"> and to the Middle-East/North African region where no State has fixed a length of validity for first aid diplomas.</w:t>
      </w:r>
    </w:p>
    <w:p w:rsidR="005D6236" w:rsidRPr="00C67A6A" w:rsidRDefault="005D6236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bookmarkStart w:id="0" w:name="_GoBack"/>
      <w:bookmarkEnd w:id="0"/>
      <w:r w:rsidRPr="00C67A6A">
        <w:rPr>
          <w:rFonts w:ascii="Times New Roman" w:hAnsi="Times New Roman"/>
          <w:sz w:val="24"/>
          <w:lang w:val="en-US"/>
        </w:rPr>
        <w:t xml:space="preserve">Regarding </w:t>
      </w:r>
      <w:r w:rsidR="00FB6024">
        <w:rPr>
          <w:rFonts w:ascii="Times New Roman" w:hAnsi="Times New Roman"/>
          <w:sz w:val="24"/>
          <w:lang w:val="en-US"/>
        </w:rPr>
        <w:t>the refresher courses, 81</w:t>
      </w:r>
      <w:r w:rsidRPr="0090505D">
        <w:rPr>
          <w:rFonts w:ascii="Times New Roman" w:hAnsi="Times New Roman"/>
          <w:sz w:val="24"/>
          <w:lang w:val="en-US"/>
        </w:rPr>
        <w:t>% of</w:t>
      </w:r>
      <w:r w:rsidR="00DA7352">
        <w:rPr>
          <w:rFonts w:ascii="Times New Roman" w:hAnsi="Times New Roman"/>
          <w:sz w:val="24"/>
          <w:lang w:val="en-US"/>
        </w:rPr>
        <w:t xml:space="preserve"> the countries organize them. 77</w:t>
      </w:r>
      <w:r w:rsidRPr="0090505D">
        <w:rPr>
          <w:rFonts w:ascii="Times New Roman" w:hAnsi="Times New Roman"/>
          <w:sz w:val="24"/>
          <w:lang w:val="en-US"/>
        </w:rPr>
        <w:t xml:space="preserve">% </w:t>
      </w:r>
      <w:r w:rsidR="00DA7352">
        <w:rPr>
          <w:rFonts w:ascii="Times New Roman" w:hAnsi="Times New Roman"/>
          <w:sz w:val="24"/>
          <w:lang w:val="en-US"/>
        </w:rPr>
        <w:t xml:space="preserve">organize them in face-to-face, 2% online and 7% do a blended learning. All the countries </w:t>
      </w:r>
      <w:r w:rsidRPr="00C67A6A">
        <w:rPr>
          <w:rFonts w:ascii="Times New Roman" w:hAnsi="Times New Roman"/>
          <w:sz w:val="24"/>
          <w:lang w:val="en-US"/>
        </w:rPr>
        <w:t>in the Middle East/North Africa organize the refreshing of knowl</w:t>
      </w:r>
      <w:r w:rsidR="00DA7352">
        <w:rPr>
          <w:rFonts w:ascii="Times New Roman" w:hAnsi="Times New Roman"/>
          <w:sz w:val="24"/>
          <w:lang w:val="en-US"/>
        </w:rPr>
        <w:t>edge courses, as opposed to 62</w:t>
      </w:r>
      <w:r w:rsidRPr="00C67A6A">
        <w:rPr>
          <w:rFonts w:ascii="Times New Roman" w:hAnsi="Times New Roman"/>
          <w:sz w:val="24"/>
          <w:lang w:val="en-US"/>
        </w:rPr>
        <w:t xml:space="preserve">% of the countries in the </w:t>
      </w:r>
      <w:r w:rsidR="00DA7352">
        <w:rPr>
          <w:rFonts w:ascii="Times New Roman" w:hAnsi="Times New Roman"/>
          <w:sz w:val="24"/>
          <w:lang w:val="en-US"/>
        </w:rPr>
        <w:t>Americas</w:t>
      </w:r>
      <w:r w:rsidRPr="00C67A6A">
        <w:rPr>
          <w:rFonts w:ascii="Times New Roman" w:hAnsi="Times New Roman"/>
          <w:sz w:val="24"/>
          <w:lang w:val="en-US"/>
        </w:rPr>
        <w:t>.</w:t>
      </w:r>
    </w:p>
    <w:p w:rsidR="005D6236" w:rsidRPr="00F45EA3" w:rsidRDefault="005D6236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 w:rsidRPr="00F45EA3">
        <w:rPr>
          <w:rFonts w:ascii="Times New Roman" w:hAnsi="Times New Roman"/>
          <w:sz w:val="24"/>
          <w:lang w:val="en-US"/>
        </w:rPr>
        <w:t xml:space="preserve">In </w:t>
      </w:r>
      <w:r w:rsidR="00DA7352">
        <w:rPr>
          <w:rFonts w:ascii="Times New Roman" w:hAnsi="Times New Roman"/>
          <w:sz w:val="24"/>
          <w:lang w:val="en-US"/>
        </w:rPr>
        <w:t>69</w:t>
      </w:r>
      <w:r w:rsidRPr="00C67A6A">
        <w:rPr>
          <w:rFonts w:ascii="Times New Roman" w:hAnsi="Times New Roman"/>
          <w:sz w:val="24"/>
          <w:lang w:val="en-US"/>
        </w:rPr>
        <w:t xml:space="preserve">% </w:t>
      </w:r>
      <w:r w:rsidRPr="00F45EA3">
        <w:rPr>
          <w:rFonts w:ascii="Times New Roman" w:hAnsi="Times New Roman"/>
          <w:sz w:val="24"/>
          <w:lang w:val="en-US"/>
        </w:rPr>
        <w:t xml:space="preserve">of the countries, the use of </w:t>
      </w:r>
      <w:r>
        <w:rPr>
          <w:rFonts w:ascii="Times New Roman" w:hAnsi="Times New Roman"/>
          <w:sz w:val="24"/>
          <w:lang w:val="en-US"/>
        </w:rPr>
        <w:t>AED</w:t>
      </w:r>
      <w:r w:rsidRPr="00F45EA3">
        <w:rPr>
          <w:rFonts w:ascii="Times New Roman" w:hAnsi="Times New Roman"/>
          <w:color w:val="FF0000"/>
          <w:sz w:val="24"/>
          <w:lang w:val="en-US"/>
        </w:rPr>
        <w:t xml:space="preserve"> </w:t>
      </w:r>
      <w:r w:rsidRPr="00F45EA3">
        <w:rPr>
          <w:rFonts w:ascii="Times New Roman" w:hAnsi="Times New Roman"/>
          <w:sz w:val="24"/>
          <w:lang w:val="en-US"/>
        </w:rPr>
        <w:t>by non-medical staff is authorized.</w:t>
      </w:r>
      <w:r>
        <w:rPr>
          <w:rFonts w:ascii="Times New Roman" w:hAnsi="Times New Roman"/>
          <w:sz w:val="24"/>
          <w:lang w:val="en-US"/>
        </w:rPr>
        <w:t xml:space="preserve"> In 73% of the countries in the </w:t>
      </w:r>
      <w:r w:rsidR="00DA7352">
        <w:rPr>
          <w:rFonts w:ascii="Times New Roman" w:hAnsi="Times New Roman"/>
          <w:sz w:val="24"/>
          <w:lang w:val="en-US"/>
        </w:rPr>
        <w:t>Americas</w:t>
      </w:r>
      <w:r>
        <w:rPr>
          <w:rFonts w:ascii="Times New Roman" w:hAnsi="Times New Roman"/>
          <w:sz w:val="24"/>
          <w:lang w:val="en-US"/>
        </w:rPr>
        <w:t>, the use of DAE by non-medical staf</w:t>
      </w:r>
      <w:r w:rsidR="00DA7352">
        <w:rPr>
          <w:rFonts w:ascii="Times New Roman" w:hAnsi="Times New Roman"/>
          <w:sz w:val="24"/>
          <w:lang w:val="en-US"/>
        </w:rPr>
        <w:t>f is authorized as opposed to 50</w:t>
      </w:r>
      <w:r>
        <w:rPr>
          <w:rFonts w:ascii="Times New Roman" w:hAnsi="Times New Roman"/>
          <w:sz w:val="24"/>
          <w:lang w:val="en-US"/>
        </w:rPr>
        <w:t>% of the countries in the Middle East/North African region.</w:t>
      </w:r>
    </w:p>
    <w:p w:rsidR="005D6236" w:rsidRDefault="005D6236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 w:rsidRPr="00F45EA3">
        <w:rPr>
          <w:rFonts w:ascii="Times New Roman" w:hAnsi="Times New Roman"/>
          <w:sz w:val="24"/>
          <w:lang w:val="en-US"/>
        </w:rPr>
        <w:t xml:space="preserve">In </w:t>
      </w:r>
      <w:r w:rsidR="00DA7352">
        <w:rPr>
          <w:rFonts w:ascii="Times New Roman" w:hAnsi="Times New Roman"/>
          <w:sz w:val="24"/>
          <w:lang w:val="en-US"/>
        </w:rPr>
        <w:t>69</w:t>
      </w:r>
      <w:r w:rsidRPr="00C67A6A">
        <w:rPr>
          <w:rFonts w:ascii="Times New Roman" w:hAnsi="Times New Roman"/>
          <w:sz w:val="24"/>
          <w:lang w:val="en-US"/>
        </w:rPr>
        <w:t xml:space="preserve">% </w:t>
      </w:r>
      <w:r w:rsidRPr="00F45EA3">
        <w:rPr>
          <w:rFonts w:ascii="Times New Roman" w:hAnsi="Times New Roman"/>
          <w:sz w:val="24"/>
          <w:lang w:val="en-US"/>
        </w:rPr>
        <w:t xml:space="preserve">of the countries, the use of </w:t>
      </w:r>
      <w:r>
        <w:rPr>
          <w:rFonts w:ascii="Times New Roman" w:hAnsi="Times New Roman"/>
          <w:sz w:val="24"/>
          <w:lang w:val="en-US"/>
        </w:rPr>
        <w:t>AED</w:t>
      </w:r>
      <w:r w:rsidRPr="00F45EA3">
        <w:rPr>
          <w:rFonts w:ascii="Times New Roman" w:hAnsi="Times New Roman"/>
          <w:color w:val="FF0000"/>
          <w:sz w:val="24"/>
          <w:lang w:val="en-US"/>
        </w:rPr>
        <w:t xml:space="preserve"> </w:t>
      </w:r>
      <w:r w:rsidRPr="00F45EA3">
        <w:rPr>
          <w:rFonts w:ascii="Times New Roman" w:hAnsi="Times New Roman"/>
          <w:sz w:val="24"/>
          <w:lang w:val="en-US"/>
        </w:rPr>
        <w:t>by RC/RC volunteers is authorized.</w:t>
      </w:r>
      <w:r>
        <w:rPr>
          <w:rFonts w:ascii="Times New Roman" w:hAnsi="Times New Roman"/>
          <w:sz w:val="24"/>
          <w:lang w:val="en-US"/>
        </w:rPr>
        <w:t xml:space="preserve"> </w:t>
      </w:r>
      <w:r w:rsidRPr="00C67A6A">
        <w:rPr>
          <w:rFonts w:ascii="Times New Roman" w:hAnsi="Times New Roman"/>
          <w:sz w:val="24"/>
          <w:lang w:val="en-US"/>
        </w:rPr>
        <w:t>In</w:t>
      </w:r>
      <w:r w:rsidR="00DA7352">
        <w:rPr>
          <w:rFonts w:ascii="Times New Roman" w:hAnsi="Times New Roman"/>
          <w:sz w:val="24"/>
          <w:lang w:val="en-US"/>
        </w:rPr>
        <w:t xml:space="preserve"> 92</w:t>
      </w:r>
      <w:r w:rsidRPr="00C67A6A">
        <w:rPr>
          <w:rFonts w:ascii="Times New Roman" w:hAnsi="Times New Roman"/>
          <w:sz w:val="24"/>
          <w:lang w:val="en-US"/>
        </w:rPr>
        <w:t xml:space="preserve">% of the countries in the </w:t>
      </w:r>
      <w:r w:rsidR="00DA7352">
        <w:rPr>
          <w:rFonts w:ascii="Times New Roman" w:hAnsi="Times New Roman"/>
          <w:sz w:val="24"/>
          <w:lang w:val="en-US"/>
        </w:rPr>
        <w:t>Americas</w:t>
      </w:r>
      <w:r>
        <w:rPr>
          <w:rFonts w:ascii="Times New Roman" w:hAnsi="Times New Roman"/>
          <w:sz w:val="24"/>
          <w:lang w:val="en-US"/>
        </w:rPr>
        <w:t>, the use of AED</w:t>
      </w:r>
      <w:r w:rsidRPr="00757733">
        <w:rPr>
          <w:rFonts w:ascii="Times New Roman" w:hAnsi="Times New Roman"/>
          <w:color w:val="FF0000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>by RC/RC volunteers is authorized, as oppose</w:t>
      </w:r>
      <w:r w:rsidR="00DA7352">
        <w:rPr>
          <w:rFonts w:ascii="Times New Roman" w:hAnsi="Times New Roman"/>
          <w:sz w:val="24"/>
          <w:lang w:val="en-US"/>
        </w:rPr>
        <w:t xml:space="preserve">d to 50% of the countries in </w:t>
      </w:r>
      <w:r>
        <w:rPr>
          <w:rFonts w:ascii="Times New Roman" w:hAnsi="Times New Roman"/>
          <w:sz w:val="24"/>
          <w:lang w:val="en-US"/>
        </w:rPr>
        <w:t>A</w:t>
      </w:r>
      <w:r w:rsidR="00DA7352">
        <w:rPr>
          <w:rFonts w:ascii="Times New Roman" w:hAnsi="Times New Roman"/>
          <w:sz w:val="24"/>
          <w:lang w:val="en-US"/>
        </w:rPr>
        <w:t>frica and in the Middle East/North African region</w:t>
      </w:r>
      <w:r>
        <w:rPr>
          <w:rFonts w:ascii="Times New Roman" w:hAnsi="Times New Roman"/>
          <w:sz w:val="24"/>
          <w:lang w:val="en-US"/>
        </w:rPr>
        <w:t>.</w:t>
      </w:r>
    </w:p>
    <w:p w:rsidR="005D6236" w:rsidRDefault="00DA7352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In 22</w:t>
      </w:r>
      <w:r w:rsidR="005D6236" w:rsidRPr="00757733">
        <w:rPr>
          <w:rFonts w:ascii="Times New Roman" w:hAnsi="Times New Roman"/>
          <w:sz w:val="24"/>
          <w:lang w:val="en-US"/>
        </w:rPr>
        <w:t xml:space="preserve">% of the countries there is a State law which regulates </w:t>
      </w:r>
      <w:r w:rsidR="005D6236">
        <w:rPr>
          <w:rFonts w:ascii="Times New Roman" w:hAnsi="Times New Roman"/>
          <w:sz w:val="24"/>
          <w:lang w:val="en-US"/>
        </w:rPr>
        <w:t>AED</w:t>
      </w:r>
      <w:r w:rsidR="005D6236" w:rsidRPr="00757733">
        <w:rPr>
          <w:rFonts w:ascii="Times New Roman" w:hAnsi="Times New Roman"/>
          <w:sz w:val="24"/>
          <w:lang w:val="en-US"/>
        </w:rPr>
        <w:t xml:space="preserve">. </w:t>
      </w:r>
      <w:r>
        <w:rPr>
          <w:rFonts w:ascii="Times New Roman" w:hAnsi="Times New Roman"/>
          <w:sz w:val="24"/>
          <w:lang w:val="en-US"/>
        </w:rPr>
        <w:t>34</w:t>
      </w:r>
      <w:r w:rsidR="005D6236">
        <w:rPr>
          <w:rFonts w:ascii="Times New Roman" w:hAnsi="Times New Roman"/>
          <w:sz w:val="24"/>
          <w:lang w:val="en-US"/>
        </w:rPr>
        <w:t>% of the countries of the European region have a state law which regulates AED, as opposed to the Middle East/African region in which no country regulates AED.</w:t>
      </w:r>
    </w:p>
    <w:p w:rsidR="005D6236" w:rsidRDefault="005D6236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In 18% of the countries there is a state law which regulates the access</w:t>
      </w:r>
      <w:r w:rsidR="00DA7352">
        <w:rPr>
          <w:rFonts w:ascii="Times New Roman" w:hAnsi="Times New Roman"/>
          <w:sz w:val="24"/>
          <w:lang w:val="en-US"/>
        </w:rPr>
        <w:t xml:space="preserve"> to public defibrillation. In 29</w:t>
      </w:r>
      <w:r>
        <w:rPr>
          <w:rFonts w:ascii="Times New Roman" w:hAnsi="Times New Roman"/>
          <w:sz w:val="24"/>
          <w:lang w:val="en-US"/>
        </w:rPr>
        <w:t>% of the countr</w:t>
      </w:r>
      <w:r w:rsidR="00DA7352">
        <w:rPr>
          <w:rFonts w:ascii="Times New Roman" w:hAnsi="Times New Roman"/>
          <w:sz w:val="24"/>
          <w:lang w:val="en-US"/>
        </w:rPr>
        <w:t>ies in the European region</w:t>
      </w:r>
      <w:r>
        <w:rPr>
          <w:rFonts w:ascii="Times New Roman" w:hAnsi="Times New Roman"/>
          <w:sz w:val="24"/>
          <w:lang w:val="en-US"/>
        </w:rPr>
        <w:t xml:space="preserve">, there is a state law which regulates public access to defibrillation, as opposed to the Middle-East/North African region </w:t>
      </w:r>
      <w:r w:rsidR="00DA7352">
        <w:rPr>
          <w:rFonts w:ascii="Times New Roman" w:hAnsi="Times New Roman"/>
          <w:sz w:val="24"/>
          <w:lang w:val="en-US"/>
        </w:rPr>
        <w:t xml:space="preserve">and Africa </w:t>
      </w:r>
      <w:r>
        <w:rPr>
          <w:rFonts w:ascii="Times New Roman" w:hAnsi="Times New Roman"/>
          <w:sz w:val="24"/>
          <w:lang w:val="en-US"/>
        </w:rPr>
        <w:t xml:space="preserve">where no country has enacted a law on this subject. </w:t>
      </w:r>
    </w:p>
    <w:p w:rsidR="005D6236" w:rsidRDefault="005D6236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In</w:t>
      </w:r>
      <w:r w:rsidR="00DA7352">
        <w:rPr>
          <w:rFonts w:ascii="Times New Roman" w:hAnsi="Times New Roman"/>
          <w:sz w:val="24"/>
          <w:lang w:val="en-US"/>
        </w:rPr>
        <w:t xml:space="preserve"> 39</w:t>
      </w:r>
      <w:r w:rsidRPr="00757733">
        <w:rPr>
          <w:rFonts w:ascii="Times New Roman" w:hAnsi="Times New Roman"/>
          <w:sz w:val="24"/>
          <w:lang w:val="en-US"/>
        </w:rPr>
        <w:t xml:space="preserve">% of the countries, the general public can have access to </w:t>
      </w:r>
      <w:r>
        <w:rPr>
          <w:rFonts w:ascii="Times New Roman" w:hAnsi="Times New Roman"/>
          <w:sz w:val="24"/>
          <w:lang w:val="en-US"/>
        </w:rPr>
        <w:t>AED</w:t>
      </w:r>
      <w:r w:rsidRPr="00757733">
        <w:rPr>
          <w:rFonts w:ascii="Times New Roman" w:hAnsi="Times New Roman"/>
          <w:sz w:val="24"/>
          <w:lang w:val="en-US"/>
        </w:rPr>
        <w:t xml:space="preserve">. </w:t>
      </w:r>
      <w:r w:rsidR="00DA7352">
        <w:rPr>
          <w:rFonts w:ascii="Times New Roman" w:hAnsi="Times New Roman"/>
          <w:sz w:val="24"/>
          <w:lang w:val="en-US"/>
        </w:rPr>
        <w:t>In 46</w:t>
      </w:r>
      <w:r>
        <w:rPr>
          <w:rFonts w:ascii="Times New Roman" w:hAnsi="Times New Roman"/>
          <w:sz w:val="24"/>
          <w:lang w:val="en-US"/>
        </w:rPr>
        <w:t xml:space="preserve">% of the countries in the </w:t>
      </w:r>
      <w:r w:rsidR="00DA7352">
        <w:rPr>
          <w:rFonts w:ascii="Times New Roman" w:hAnsi="Times New Roman"/>
          <w:sz w:val="24"/>
          <w:lang w:val="en-US"/>
        </w:rPr>
        <w:t>Americas</w:t>
      </w:r>
      <w:r>
        <w:rPr>
          <w:rFonts w:ascii="Times New Roman" w:hAnsi="Times New Roman"/>
          <w:sz w:val="24"/>
          <w:lang w:val="en-US"/>
        </w:rPr>
        <w:t>, the general public can have access to AED, as opposed to the African region in which the general public has access to AED</w:t>
      </w:r>
      <w:r w:rsidRPr="00757733">
        <w:rPr>
          <w:rFonts w:ascii="Times New Roman" w:hAnsi="Times New Roman"/>
          <w:color w:val="FF0000"/>
          <w:sz w:val="24"/>
          <w:lang w:val="en-US"/>
        </w:rPr>
        <w:t xml:space="preserve"> </w:t>
      </w:r>
      <w:r w:rsidR="00DA7352">
        <w:rPr>
          <w:rFonts w:ascii="Times New Roman" w:hAnsi="Times New Roman"/>
          <w:sz w:val="24"/>
          <w:lang w:val="en-US"/>
        </w:rPr>
        <w:t>in only 21</w:t>
      </w:r>
      <w:r>
        <w:rPr>
          <w:rFonts w:ascii="Times New Roman" w:hAnsi="Times New Roman"/>
          <w:sz w:val="24"/>
          <w:lang w:val="en-US"/>
        </w:rPr>
        <w:t>% of the countries.</w:t>
      </w:r>
    </w:p>
    <w:p w:rsidR="005803A7" w:rsidRPr="005D6236" w:rsidRDefault="00DA7352" w:rsidP="005D6236">
      <w:pPr>
        <w:pStyle w:val="Paragraphedeliste"/>
        <w:numPr>
          <w:ilvl w:val="0"/>
          <w:numId w:val="1"/>
        </w:numPr>
        <w:spacing w:after="200" w:line="360" w:lineRule="auto"/>
        <w:ind w:left="426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59</w:t>
      </w:r>
      <w:r w:rsidR="005D6236" w:rsidRPr="005D6236">
        <w:rPr>
          <w:rFonts w:ascii="Times New Roman" w:hAnsi="Times New Roman"/>
          <w:sz w:val="24"/>
          <w:lang w:val="en-US"/>
        </w:rPr>
        <w:t xml:space="preserve">% of the National Societies participate in the training of </w:t>
      </w:r>
      <w:r>
        <w:rPr>
          <w:rFonts w:ascii="Times New Roman" w:hAnsi="Times New Roman"/>
          <w:sz w:val="24"/>
          <w:lang w:val="en-US"/>
        </w:rPr>
        <w:t>the general public to AED. In 83</w:t>
      </w:r>
      <w:r w:rsidR="005D6236" w:rsidRPr="005D6236">
        <w:rPr>
          <w:rFonts w:ascii="Times New Roman" w:hAnsi="Times New Roman"/>
          <w:sz w:val="24"/>
          <w:lang w:val="en-US"/>
        </w:rPr>
        <w:t xml:space="preserve">% of the countries in the </w:t>
      </w:r>
      <w:r w:rsidR="00873120">
        <w:rPr>
          <w:rFonts w:ascii="Times New Roman" w:hAnsi="Times New Roman"/>
          <w:sz w:val="24"/>
          <w:lang w:val="en-US"/>
        </w:rPr>
        <w:t>Middle-East/North African region</w:t>
      </w:r>
      <w:r w:rsidR="005D6236" w:rsidRPr="005D6236">
        <w:rPr>
          <w:rFonts w:ascii="Times New Roman" w:hAnsi="Times New Roman"/>
          <w:sz w:val="24"/>
          <w:lang w:val="en-US"/>
        </w:rPr>
        <w:t>, the National Societies participate in the training of the general public to AED as opposed to the</w:t>
      </w:r>
      <w:r w:rsidR="00873120">
        <w:rPr>
          <w:rFonts w:ascii="Times New Roman" w:hAnsi="Times New Roman"/>
          <w:sz w:val="24"/>
          <w:lang w:val="en-US"/>
        </w:rPr>
        <w:t xml:space="preserve"> African region in which only 28</w:t>
      </w:r>
      <w:r w:rsidR="005D6236" w:rsidRPr="005D6236">
        <w:rPr>
          <w:rFonts w:ascii="Times New Roman" w:hAnsi="Times New Roman"/>
          <w:sz w:val="24"/>
          <w:lang w:val="en-US"/>
        </w:rPr>
        <w:t>% of the National Societies participate to it</w:t>
      </w:r>
      <w:r w:rsidR="00E4429A">
        <w:rPr>
          <w:rFonts w:ascii="Times New Roman" w:hAnsi="Times New Roman"/>
          <w:sz w:val="24"/>
          <w:lang w:val="en-US"/>
        </w:rPr>
        <w:t>.</w:t>
      </w:r>
    </w:p>
    <w:p w:rsidR="005803A7" w:rsidRPr="00D5492C" w:rsidRDefault="005803A7" w:rsidP="005803A7">
      <w:pPr>
        <w:rPr>
          <w:rFonts w:ascii="Times New Roman" w:hAnsi="Times New Roman"/>
          <w:color w:val="A6A6A6" w:themeColor="background1" w:themeShade="A6"/>
          <w:sz w:val="24"/>
          <w:lang w:val="en-US"/>
        </w:rPr>
      </w:pPr>
      <w:r w:rsidRPr="00D5492C">
        <w:rPr>
          <w:rFonts w:ascii="Times New Roman" w:hAnsi="Times New Roman"/>
          <w:color w:val="A6A6A6" w:themeColor="background1" w:themeShade="A6"/>
          <w:sz w:val="24"/>
          <w:lang w:val="en-US"/>
        </w:rPr>
        <w:br w:type="page"/>
      </w:r>
    </w:p>
    <w:p w:rsidR="005803A7" w:rsidRPr="00D5492C" w:rsidRDefault="005803A7" w:rsidP="005803A7">
      <w:pPr>
        <w:rPr>
          <w:rFonts w:ascii="Times New Roman" w:hAnsi="Times New Roman"/>
          <w:color w:val="A6A6A6" w:themeColor="background1" w:themeShade="A6"/>
          <w:sz w:val="24"/>
          <w:lang w:val="en-US"/>
        </w:rPr>
        <w:sectPr w:rsidR="005803A7" w:rsidRPr="00D5492C" w:rsidSect="00B90510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560" w:right="1127" w:bottom="1276" w:left="993" w:header="510" w:footer="340" w:gutter="0"/>
          <w:cols w:space="720"/>
          <w:docGrid w:linePitch="299"/>
        </w:sectPr>
      </w:pPr>
    </w:p>
    <w:p w:rsidR="00341548" w:rsidRPr="00610103" w:rsidRDefault="00341548" w:rsidP="005D6236">
      <w:pPr>
        <w:rPr>
          <w:rFonts w:ascii="Times New Roman" w:hAnsi="Times New Roman"/>
          <w:noProof/>
          <w:color w:val="A6A6A6" w:themeColor="background1" w:themeShade="A6"/>
          <w:sz w:val="24"/>
          <w:lang w:val="en-US" w:eastAsia="fr-FR"/>
        </w:rPr>
      </w:pPr>
    </w:p>
    <w:p w:rsidR="00323432" w:rsidRPr="00610103" w:rsidRDefault="00323432" w:rsidP="005D6236">
      <w:pPr>
        <w:rPr>
          <w:rFonts w:ascii="Times New Roman" w:hAnsi="Times New Roman"/>
          <w:noProof/>
          <w:color w:val="A6A6A6" w:themeColor="background1" w:themeShade="A6"/>
          <w:sz w:val="24"/>
          <w:lang w:val="en-US" w:eastAsia="fr-FR"/>
        </w:rPr>
      </w:pPr>
    </w:p>
    <w:p w:rsidR="00323432" w:rsidRPr="00610103" w:rsidRDefault="00323432" w:rsidP="005D6236">
      <w:pPr>
        <w:rPr>
          <w:rFonts w:ascii="Times New Roman" w:hAnsi="Times New Roman"/>
          <w:noProof/>
          <w:color w:val="A6A6A6" w:themeColor="background1" w:themeShade="A6"/>
          <w:sz w:val="24"/>
          <w:lang w:val="en-US" w:eastAsia="fr-FR"/>
        </w:rPr>
      </w:pPr>
    </w:p>
    <w:p w:rsidR="00323432" w:rsidRPr="00610103" w:rsidRDefault="00323432" w:rsidP="005D6236">
      <w:pPr>
        <w:rPr>
          <w:rFonts w:ascii="Times New Roman" w:hAnsi="Times New Roman"/>
          <w:noProof/>
          <w:color w:val="A6A6A6" w:themeColor="background1" w:themeShade="A6"/>
          <w:sz w:val="24"/>
          <w:lang w:val="en-US" w:eastAsia="fr-FR"/>
        </w:rPr>
      </w:pPr>
    </w:p>
    <w:p w:rsidR="00323432" w:rsidRDefault="00323432" w:rsidP="00323432">
      <w:pPr>
        <w:jc w:val="center"/>
        <w:rPr>
          <w:rFonts w:ascii="Times New Roman" w:hAnsi="Times New Roman"/>
          <w:color w:val="A6A6A6" w:themeColor="background1" w:themeShade="A6"/>
          <w:sz w:val="24"/>
          <w:lang w:val="en-US"/>
        </w:rPr>
      </w:pPr>
      <w:r w:rsidRPr="00323432">
        <w:rPr>
          <w:rFonts w:ascii="Times New Roman" w:hAnsi="Times New Roman"/>
          <w:noProof/>
          <w:color w:val="A6A6A6" w:themeColor="background1" w:themeShade="A6"/>
          <w:sz w:val="24"/>
          <w:lang w:val="fr-FR" w:eastAsia="fr-FR"/>
        </w:rPr>
        <w:drawing>
          <wp:inline distT="0" distB="0" distL="0" distR="0" wp14:anchorId="2BDF098E" wp14:editId="267E5857">
            <wp:extent cx="8087320" cy="4333875"/>
            <wp:effectExtent l="0" t="0" r="0" b="0"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Default="00341548" w:rsidP="00341548">
      <w:pPr>
        <w:tabs>
          <w:tab w:val="left" w:pos="3285"/>
        </w:tabs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br w:type="page"/>
      </w:r>
    </w:p>
    <w:p w:rsidR="00341548" w:rsidRDefault="00323432" w:rsidP="00341548">
      <w:pPr>
        <w:rPr>
          <w:rFonts w:ascii="Times New Roman" w:hAnsi="Times New Roman"/>
          <w:sz w:val="24"/>
          <w:lang w:val="en-US"/>
        </w:rPr>
      </w:pPr>
      <w:r w:rsidRPr="00323432">
        <w:rPr>
          <w:rFonts w:ascii="Times New Roman" w:hAnsi="Times New Roman"/>
          <w:noProof/>
          <w:sz w:val="24"/>
          <w:lang w:val="fr-FR" w:eastAsia="fr-FR"/>
        </w:rPr>
        <w:lastRenderedPageBreak/>
        <w:drawing>
          <wp:inline distT="0" distB="0" distL="0" distR="0" wp14:anchorId="0556E7CC" wp14:editId="72073155">
            <wp:extent cx="3600450" cy="2733675"/>
            <wp:effectExtent l="0" t="0" r="0" b="0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18FC7AE0" wp14:editId="2902938E">
            <wp:extent cx="4876800" cy="3209925"/>
            <wp:effectExtent l="0" t="0" r="0" b="0"/>
            <wp:docPr id="24" name="Graphique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62E3808E" wp14:editId="4CC7BCD9">
            <wp:extent cx="8382000" cy="2447925"/>
            <wp:effectExtent l="0" t="0" r="0" b="0"/>
            <wp:docPr id="25" name="Graphique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23432" w:rsidRDefault="00323432" w:rsidP="00341548">
      <w:pPr>
        <w:rPr>
          <w:rFonts w:ascii="Times New Roman" w:hAnsi="Times New Roman"/>
          <w:sz w:val="24"/>
          <w:lang w:val="en-US"/>
        </w:rPr>
      </w:pPr>
    </w:p>
    <w:p w:rsidR="00323432" w:rsidRDefault="00323432" w:rsidP="00341548">
      <w:pPr>
        <w:rPr>
          <w:rFonts w:ascii="Times New Roman" w:hAnsi="Times New Roman"/>
          <w:sz w:val="24"/>
          <w:lang w:val="en-US"/>
        </w:rPr>
      </w:pPr>
    </w:p>
    <w:p w:rsidR="00323432" w:rsidRDefault="00323432" w:rsidP="00341548">
      <w:pPr>
        <w:rPr>
          <w:rFonts w:ascii="Times New Roman" w:hAnsi="Times New Roman"/>
          <w:sz w:val="24"/>
          <w:lang w:val="en-US"/>
        </w:rPr>
      </w:pPr>
    </w:p>
    <w:p w:rsidR="00323432" w:rsidRDefault="00323432" w:rsidP="00341548">
      <w:pPr>
        <w:rPr>
          <w:rFonts w:ascii="Times New Roman" w:hAnsi="Times New Roman"/>
          <w:sz w:val="24"/>
          <w:lang w:val="en-US"/>
        </w:rPr>
      </w:pPr>
    </w:p>
    <w:p w:rsidR="00323432" w:rsidRPr="00341548" w:rsidRDefault="00323432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23432" w:rsidP="00341548">
      <w:pPr>
        <w:rPr>
          <w:rFonts w:ascii="Times New Roman" w:hAnsi="Times New Roman"/>
          <w:sz w:val="24"/>
          <w:lang w:val="en-US"/>
        </w:rPr>
      </w:pP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4E4659DD" wp14:editId="7BF24448">
            <wp:extent cx="4392488" cy="3672000"/>
            <wp:effectExtent l="0" t="0" r="0" b="0"/>
            <wp:docPr id="26" name="Graphique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1832658F" wp14:editId="606EEBE6">
            <wp:extent cx="4392000" cy="3672408"/>
            <wp:effectExtent l="0" t="0" r="0" b="0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23432" w:rsidP="00341548">
      <w:pPr>
        <w:rPr>
          <w:rFonts w:ascii="Times New Roman" w:hAnsi="Times New Roman"/>
          <w:sz w:val="24"/>
          <w:lang w:val="en-US"/>
        </w:rPr>
      </w:pP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0CFE1ADB" wp14:editId="0B58ED13">
            <wp:extent cx="4392000" cy="3672408"/>
            <wp:effectExtent l="0" t="0" r="0" b="0"/>
            <wp:docPr id="28" name="Graphique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6D8B9724" wp14:editId="1F32247C">
            <wp:extent cx="4392000" cy="3672000"/>
            <wp:effectExtent l="0" t="0" r="8890" b="5080"/>
            <wp:docPr id="32" name="Graphique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Default="00341548" w:rsidP="00341548">
      <w:pPr>
        <w:tabs>
          <w:tab w:val="left" w:pos="1515"/>
        </w:tabs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br w:type="page"/>
      </w: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Default="00323432" w:rsidP="00323432">
      <w:pPr>
        <w:tabs>
          <w:tab w:val="left" w:pos="1620"/>
        </w:tabs>
        <w:jc w:val="center"/>
        <w:rPr>
          <w:rFonts w:ascii="Times New Roman" w:hAnsi="Times New Roman"/>
          <w:sz w:val="24"/>
          <w:lang w:val="en-US"/>
        </w:rPr>
      </w:pP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70C5EB43" wp14:editId="73DF6964">
            <wp:extent cx="7848600" cy="4572000"/>
            <wp:effectExtent l="0" t="0" r="0" b="0"/>
            <wp:docPr id="33" name="Graphique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Pr="00341548" w:rsidRDefault="00341548" w:rsidP="00341548">
      <w:pPr>
        <w:rPr>
          <w:rFonts w:ascii="Times New Roman" w:hAnsi="Times New Roman"/>
          <w:sz w:val="24"/>
          <w:lang w:val="en-US"/>
        </w:rPr>
      </w:pPr>
    </w:p>
    <w:p w:rsidR="00341548" w:rsidRDefault="00323432" w:rsidP="00323432">
      <w:pPr>
        <w:tabs>
          <w:tab w:val="left" w:pos="3735"/>
        </w:tabs>
        <w:jc w:val="center"/>
        <w:rPr>
          <w:rFonts w:ascii="Times New Roman" w:hAnsi="Times New Roman"/>
          <w:sz w:val="24"/>
          <w:lang w:val="en-US"/>
        </w:rPr>
      </w:pP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43784C98" wp14:editId="791F4632">
            <wp:extent cx="7911526" cy="4343400"/>
            <wp:effectExtent l="0" t="0" r="0" b="0"/>
            <wp:docPr id="34" name="Graphique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341548">
        <w:rPr>
          <w:rFonts w:ascii="Times New Roman" w:hAnsi="Times New Roman"/>
          <w:sz w:val="24"/>
          <w:lang w:val="en-US"/>
        </w:rPr>
        <w:br w:type="page"/>
      </w:r>
    </w:p>
    <w:p w:rsidR="00341548" w:rsidRPr="00341548" w:rsidRDefault="00341548" w:rsidP="00341548">
      <w:pPr>
        <w:tabs>
          <w:tab w:val="left" w:pos="3735"/>
        </w:tabs>
        <w:rPr>
          <w:rFonts w:ascii="Times New Roman" w:hAnsi="Times New Roman"/>
          <w:sz w:val="24"/>
          <w:lang w:val="en-US"/>
        </w:rPr>
      </w:pPr>
    </w:p>
    <w:p w:rsidR="00D570BF" w:rsidRDefault="00D570BF" w:rsidP="00341548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Default="00323432" w:rsidP="00D570BF">
      <w:pPr>
        <w:tabs>
          <w:tab w:val="left" w:pos="9330"/>
        </w:tabs>
        <w:rPr>
          <w:rFonts w:ascii="Times New Roman" w:hAnsi="Times New Roman"/>
          <w:sz w:val="24"/>
          <w:lang w:val="en-US"/>
        </w:rPr>
      </w:pPr>
      <w:r w:rsidRPr="00323432">
        <w:rPr>
          <w:rFonts w:ascii="Times New Roman" w:hAnsi="Times New Roman"/>
          <w:noProof/>
          <w:sz w:val="24"/>
          <w:lang w:val="fr-FR" w:eastAsia="fr-FR"/>
        </w:rPr>
        <w:lastRenderedPageBreak/>
        <w:drawing>
          <wp:inline distT="0" distB="0" distL="0" distR="0" wp14:anchorId="564CA56E" wp14:editId="557353C3">
            <wp:extent cx="3838575" cy="5191125"/>
            <wp:effectExtent l="0" t="0" r="0" b="0"/>
            <wp:docPr id="35" name="Graphique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446141C5" wp14:editId="62250BEA">
            <wp:extent cx="5029200" cy="4219575"/>
            <wp:effectExtent l="0" t="0" r="0" b="0"/>
            <wp:docPr id="36" name="Graphique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D570BF">
        <w:rPr>
          <w:rFonts w:ascii="Times New Roman" w:hAnsi="Times New Roman"/>
          <w:sz w:val="24"/>
          <w:lang w:val="en-US"/>
        </w:rPr>
        <w:tab/>
      </w:r>
      <w:r w:rsidR="00D570BF">
        <w:rPr>
          <w:rFonts w:ascii="Times New Roman" w:hAnsi="Times New Roman"/>
          <w:sz w:val="24"/>
          <w:lang w:val="en-US"/>
        </w:rPr>
        <w:br w:type="page"/>
      </w:r>
    </w:p>
    <w:p w:rsid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323432" w:rsidP="00D570BF">
      <w:pPr>
        <w:rPr>
          <w:rFonts w:ascii="Times New Roman" w:hAnsi="Times New Roman"/>
          <w:sz w:val="24"/>
          <w:lang w:val="en-US"/>
        </w:rPr>
      </w:pP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7F32D792" wp14:editId="5C84F8F1">
            <wp:extent cx="4500499" cy="3198701"/>
            <wp:effectExtent l="0" t="0" r="0" b="0"/>
            <wp:docPr id="37" name="Graphique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323432">
        <w:rPr>
          <w:rFonts w:ascii="Times New Roman" w:hAnsi="Times New Roman"/>
          <w:noProof/>
          <w:sz w:val="24"/>
          <w:lang w:val="fr-FR" w:eastAsia="fr-FR"/>
        </w:rPr>
        <w:drawing>
          <wp:inline distT="0" distB="0" distL="0" distR="0" wp14:anchorId="744F2DF5" wp14:editId="1CA30C3D">
            <wp:extent cx="4334647" cy="3168352"/>
            <wp:effectExtent l="0" t="0" r="0" b="0"/>
            <wp:docPr id="38" name="Graphique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D570BF" w:rsidRPr="00D570BF" w:rsidRDefault="00D570BF" w:rsidP="00D570BF">
      <w:pPr>
        <w:rPr>
          <w:rFonts w:ascii="Times New Roman" w:hAnsi="Times New Roman"/>
          <w:sz w:val="24"/>
          <w:lang w:val="en-US"/>
        </w:rPr>
      </w:pPr>
    </w:p>
    <w:p w:rsidR="003741EB" w:rsidRDefault="003741EB" w:rsidP="00C13373">
      <w:pPr>
        <w:tabs>
          <w:tab w:val="left" w:pos="5040"/>
        </w:tabs>
        <w:rPr>
          <w:rFonts w:ascii="Times New Roman" w:hAnsi="Times New Roman"/>
          <w:sz w:val="24"/>
          <w:lang w:val="en-US"/>
        </w:rPr>
      </w:pPr>
    </w:p>
    <w:sectPr w:rsidR="003741EB" w:rsidSect="00B90510">
      <w:headerReference w:type="default" r:id="rId27"/>
      <w:footerReference w:type="default" r:id="rId28"/>
      <w:headerReference w:type="first" r:id="rId29"/>
      <w:footerReference w:type="first" r:id="rId30"/>
      <w:pgSz w:w="16840" w:h="11900" w:orient="landscape"/>
      <w:pgMar w:top="992" w:right="1559" w:bottom="1128" w:left="1276" w:header="51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C44" w:rsidRDefault="00547C44" w:rsidP="005803A7">
      <w:r>
        <w:separator/>
      </w:r>
    </w:p>
  </w:endnote>
  <w:endnote w:type="continuationSeparator" w:id="0">
    <w:p w:rsidR="00547C44" w:rsidRDefault="00547C44" w:rsidP="00580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3204304"/>
      <w:docPartObj>
        <w:docPartGallery w:val="Page Numbers (Bottom of Page)"/>
        <w:docPartUnique/>
      </w:docPartObj>
    </w:sdtPr>
    <w:sdtEndPr/>
    <w:sdtContent>
      <w:p w:rsidR="007939FC" w:rsidRDefault="00AA69D1">
        <w:pPr>
          <w:pStyle w:val="Pieddepage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658240" behindDoc="0" locked="0" layoutInCell="1" allowOverlap="1" wp14:anchorId="2D066935" wp14:editId="69FEDBC9">
              <wp:simplePos x="0" y="0"/>
              <wp:positionH relativeFrom="column">
                <wp:posOffset>3654425</wp:posOffset>
              </wp:positionH>
              <wp:positionV relativeFrom="paragraph">
                <wp:posOffset>-266340</wp:posOffset>
              </wp:positionV>
              <wp:extent cx="3199765" cy="683260"/>
              <wp:effectExtent l="0" t="0" r="635" b="2540"/>
              <wp:wrapNone/>
              <wp:docPr id="29" name="Picture 0" descr="FAC_IFRC_4languages_logo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0" descr="FAC_IFRC_4languages_logo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99765" cy="6832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7939FC" w:rsidRDefault="003D0AF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9FC" w:rsidRDefault="00AA69D1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4144" behindDoc="0" locked="0" layoutInCell="1" allowOverlap="1" wp14:anchorId="58C1461E" wp14:editId="09ABDBDF">
          <wp:simplePos x="0" y="0"/>
          <wp:positionH relativeFrom="column">
            <wp:posOffset>-440690</wp:posOffset>
          </wp:positionH>
          <wp:positionV relativeFrom="paragraph">
            <wp:posOffset>-563880</wp:posOffset>
          </wp:positionV>
          <wp:extent cx="7362190" cy="1238250"/>
          <wp:effectExtent l="0" t="0" r="0" b="0"/>
          <wp:wrapSquare wrapText="bothSides"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HOKF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19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8231857"/>
      <w:docPartObj>
        <w:docPartGallery w:val="Page Numbers (Bottom of Page)"/>
        <w:docPartUnique/>
      </w:docPartObj>
    </w:sdtPr>
    <w:sdtEndPr/>
    <w:sdtContent>
      <w:p w:rsidR="00134599" w:rsidRDefault="00AA69D1">
        <w:pPr>
          <w:pStyle w:val="Pieddepage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659264" behindDoc="0" locked="0" layoutInCell="1" allowOverlap="1" wp14:anchorId="1B087083" wp14:editId="2DD11973">
              <wp:simplePos x="0" y="0"/>
              <wp:positionH relativeFrom="column">
                <wp:posOffset>3654425</wp:posOffset>
              </wp:positionH>
              <wp:positionV relativeFrom="paragraph">
                <wp:posOffset>-267335</wp:posOffset>
              </wp:positionV>
              <wp:extent cx="3199765" cy="683260"/>
              <wp:effectExtent l="0" t="0" r="635" b="2540"/>
              <wp:wrapNone/>
              <wp:docPr id="2" name="Picture 0" descr="FAC_IFRC_4languages_logo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0" descr="FAC_IFRC_4languages_logo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99765" cy="6832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CE7A17" w:rsidRDefault="003D0AF3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37" w:rsidRDefault="00AA69D1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5168" behindDoc="0" locked="0" layoutInCell="1" allowOverlap="1" wp14:anchorId="014FD417" wp14:editId="6E881CF1">
          <wp:simplePos x="0" y="0"/>
          <wp:positionH relativeFrom="column">
            <wp:posOffset>-440690</wp:posOffset>
          </wp:positionH>
          <wp:positionV relativeFrom="paragraph">
            <wp:posOffset>-563880</wp:posOffset>
          </wp:positionV>
          <wp:extent cx="7362190" cy="123825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HOKF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19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C44" w:rsidRDefault="00547C44" w:rsidP="005803A7">
      <w:r>
        <w:separator/>
      </w:r>
    </w:p>
  </w:footnote>
  <w:footnote w:type="continuationSeparator" w:id="0">
    <w:p w:rsidR="00547C44" w:rsidRDefault="00547C44" w:rsidP="00580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9FC" w:rsidRPr="003F2CB4" w:rsidRDefault="00AA69D1" w:rsidP="00682337">
    <w:pPr>
      <w:pStyle w:val="BasicParagraph"/>
      <w:pBdr>
        <w:bottom w:val="single" w:sz="6" w:space="0" w:color="auto"/>
      </w:pBdr>
      <w:ind w:right="1"/>
      <w:rPr>
        <w:rFonts w:ascii="Arial" w:hAnsi="Arial" w:cs="Caecilia-Light"/>
        <w:sz w:val="16"/>
        <w:szCs w:val="14"/>
        <w:lang w:val="en-US"/>
      </w:rPr>
    </w:pPr>
    <w:r w:rsidRPr="00895C69">
      <w:rPr>
        <w:rStyle w:val="Numrodepage"/>
        <w:rFonts w:ascii="Arial" w:hAnsi="Arial" w:cs="Arial"/>
        <w:b/>
        <w:bCs/>
        <w:sz w:val="16"/>
        <w:szCs w:val="16"/>
      </w:rPr>
      <w:fldChar w:fldCharType="begin"/>
    </w:r>
    <w:r w:rsidRPr="00895C69">
      <w:rPr>
        <w:rStyle w:val="Numrodepage"/>
        <w:rFonts w:ascii="Arial" w:hAnsi="Arial" w:cs="Arial"/>
        <w:b/>
        <w:bCs/>
        <w:sz w:val="16"/>
        <w:szCs w:val="16"/>
      </w:rPr>
      <w:instrText xml:space="preserve"> PAGE </w:instrText>
    </w:r>
    <w:r w:rsidRPr="00895C69">
      <w:rPr>
        <w:rStyle w:val="Numrodepage"/>
        <w:rFonts w:ascii="Arial" w:hAnsi="Arial" w:cs="Arial"/>
        <w:b/>
        <w:bCs/>
        <w:sz w:val="16"/>
        <w:szCs w:val="16"/>
      </w:rPr>
      <w:fldChar w:fldCharType="separate"/>
    </w:r>
    <w:r w:rsidR="003D0AF3">
      <w:rPr>
        <w:rStyle w:val="Numrodepage"/>
        <w:rFonts w:ascii="Arial" w:hAnsi="Arial" w:cs="Arial"/>
        <w:b/>
        <w:bCs/>
        <w:noProof/>
        <w:sz w:val="16"/>
        <w:szCs w:val="16"/>
      </w:rPr>
      <w:t>2</w:t>
    </w:r>
    <w:r w:rsidRPr="00895C69">
      <w:rPr>
        <w:rStyle w:val="Numrodepage"/>
        <w:rFonts w:ascii="Arial" w:hAnsi="Arial" w:cs="Arial"/>
        <w:b/>
        <w:bCs/>
        <w:sz w:val="16"/>
        <w:szCs w:val="16"/>
      </w:rPr>
      <w:fldChar w:fldCharType="end"/>
    </w:r>
    <w:r w:rsidRPr="00895C69">
      <w:rPr>
        <w:rStyle w:val="Numrodepage"/>
        <w:rFonts w:ascii="Arial" w:hAnsi="Arial" w:cs="Arial"/>
        <w:b/>
        <w:bCs/>
        <w:sz w:val="16"/>
        <w:szCs w:val="16"/>
      </w:rPr>
      <w:t xml:space="preserve"> </w:t>
    </w:r>
    <w:r w:rsidRPr="00895C69">
      <w:rPr>
        <w:rStyle w:val="Numrodepage"/>
        <w:rFonts w:ascii="Arial" w:hAnsi="Arial" w:cs="Arial"/>
        <w:b/>
        <w:bCs/>
        <w:color w:val="FF0000"/>
        <w:sz w:val="16"/>
        <w:szCs w:val="16"/>
      </w:rPr>
      <w:t>I</w:t>
    </w:r>
    <w:r w:rsidRPr="00895C69">
      <w:rPr>
        <w:rStyle w:val="Numrodepage"/>
        <w:rFonts w:ascii="Arial" w:hAnsi="Arial" w:cs="Arial"/>
        <w:color w:val="FF0000"/>
        <w:sz w:val="16"/>
        <w:szCs w:val="16"/>
      </w:rPr>
      <w:t xml:space="preserve"> </w:t>
    </w:r>
    <w:r w:rsidRPr="00DC0946">
      <w:rPr>
        <w:rStyle w:val="Numrodepage"/>
        <w:rFonts w:ascii="Arial" w:hAnsi="Arial" w:cs="Arial"/>
        <w:b/>
        <w:color w:val="FF0000"/>
        <w:sz w:val="16"/>
        <w:szCs w:val="16"/>
      </w:rPr>
      <w:t>Global First Aid Reference Cent</w:t>
    </w:r>
    <w:r>
      <w:rPr>
        <w:rStyle w:val="Numrodepage"/>
        <w:rFonts w:ascii="Arial" w:hAnsi="Arial" w:cs="Arial"/>
        <w:b/>
        <w:color w:val="FF0000"/>
        <w:sz w:val="16"/>
        <w:szCs w:val="16"/>
      </w:rPr>
      <w:t>re</w:t>
    </w:r>
    <w:r>
      <w:rPr>
        <w:rStyle w:val="Numrodepage"/>
        <w:rFonts w:ascii="Arial" w:hAnsi="Arial" w:cs="Arial"/>
        <w:color w:val="FF0000"/>
        <w:sz w:val="16"/>
        <w:szCs w:val="16"/>
      </w:rPr>
      <w:t xml:space="preserve"> </w:t>
    </w:r>
    <w:r w:rsidRPr="00543629">
      <w:rPr>
        <w:rFonts w:ascii="Arial" w:hAnsi="Arial" w:cs="Caecilia-Light"/>
        <w:sz w:val="16"/>
        <w:szCs w:val="14"/>
        <w:lang w:val="en-US"/>
      </w:rPr>
      <w:t>International Federation of Red Cross and Red Crescent Societies</w:t>
    </w:r>
  </w:p>
  <w:p w:rsidR="007939FC" w:rsidRPr="00682337" w:rsidRDefault="00AA69D1" w:rsidP="0008482D">
    <w:pPr>
      <w:pStyle w:val="En-tte"/>
      <w:ind w:right="-1"/>
      <w:rPr>
        <w:lang w:val="en-US"/>
      </w:rPr>
    </w:pPr>
    <w:r>
      <w:rPr>
        <w:rFonts w:cs="Arial"/>
        <w:b/>
        <w:bCs/>
        <w:noProof/>
        <w:sz w:val="16"/>
        <w:szCs w:val="16"/>
        <w:lang w:val="fr-FR"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D69BD5" wp14:editId="502529A6">
              <wp:simplePos x="0" y="0"/>
              <wp:positionH relativeFrom="column">
                <wp:posOffset>315743</wp:posOffset>
              </wp:positionH>
              <wp:positionV relativeFrom="paragraph">
                <wp:posOffset>57918</wp:posOffset>
              </wp:positionV>
              <wp:extent cx="5486400" cy="414670"/>
              <wp:effectExtent l="0" t="0" r="0" b="4445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4146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3B22" w:rsidRPr="00233B22" w:rsidRDefault="00233B22" w:rsidP="00233B22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lang w:val="en-US"/>
                            </w:rPr>
                          </w:pPr>
                          <w:r w:rsidRPr="00233B22">
                            <w:rPr>
                              <w:b/>
                              <w:bCs/>
                              <w:sz w:val="18"/>
                              <w:lang w:val="en-US"/>
                            </w:rPr>
                            <w:t>Study on first aid training</w:t>
                          </w:r>
                        </w:p>
                        <w:p w:rsidR="007939FC" w:rsidRPr="00233B22" w:rsidRDefault="005D6236" w:rsidP="00682337">
                          <w:pPr>
                            <w:jc w:val="center"/>
                            <w:rPr>
                              <w:rFonts w:cs="Arial"/>
                              <w:b/>
                              <w:color w:val="A6A6A6" w:themeColor="background1" w:themeShade="A6"/>
                              <w:sz w:val="1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A6A6A6" w:themeColor="background1" w:themeShade="A6"/>
                              <w:sz w:val="18"/>
                              <w:szCs w:val="36"/>
                              <w:lang w:val="en-US" w:eastAsia="zh-CN"/>
                            </w:rPr>
                            <w:t>Global results</w:t>
                          </w:r>
                        </w:p>
                        <w:p w:rsidR="007939FC" w:rsidRPr="00233B22" w:rsidRDefault="003D0AF3" w:rsidP="0068233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24.85pt;margin-top:4.55pt;width:6in;height:32.6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" fillcolor="white [3201]" stroked="f" strokeweight=".5pt">
              <v:textbox>
                <w:txbxContent>
                  <w:p w:rsidR="00233B22" w:rsidRPr="00233B22" w:rsidRDefault="00233B22" w:rsidP="00233B22">
                    <w:pPr>
                      <w:jc w:val="center"/>
                      <w:rPr>
                        <w:b/>
                        <w:bCs/>
                        <w:sz w:val="18"/>
                        <w:lang w:val="en-US"/>
                      </w:rPr>
                    </w:pPr>
                    <w:r w:rsidRPr="00233B22">
                      <w:rPr>
                        <w:b/>
                        <w:bCs/>
                        <w:sz w:val="18"/>
                        <w:lang w:val="en-US"/>
                      </w:rPr>
                      <w:t>Study on first aid training</w:t>
                    </w:r>
                  </w:p>
                  <w:p w:rsidR="007939FC" w:rsidRPr="00233B22" w:rsidRDefault="005D6236" w:rsidP="00682337">
                    <w:pPr>
                      <w:jc w:val="center"/>
                      <w:rPr>
                        <w:rFonts w:cs="Arial"/>
                        <w:b/>
                        <w:color w:val="A6A6A6" w:themeColor="background1" w:themeShade="A6"/>
                        <w:sz w:val="18"/>
                        <w:szCs w:val="36"/>
                        <w:lang w:val="en-US" w:eastAsia="zh-CN"/>
                      </w:rPr>
                    </w:pPr>
                    <w:r>
                      <w:rPr>
                        <w:rFonts w:cs="Arial"/>
                        <w:b/>
                        <w:color w:val="A6A6A6" w:themeColor="background1" w:themeShade="A6"/>
                        <w:sz w:val="18"/>
                        <w:szCs w:val="36"/>
                        <w:lang w:val="en-US" w:eastAsia="zh-CN"/>
                      </w:rPr>
                      <w:t>Global results</w:t>
                    </w:r>
                  </w:p>
                  <w:p w:rsidR="007939FC" w:rsidRPr="00233B22" w:rsidRDefault="00873120" w:rsidP="0068233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9FC" w:rsidRDefault="00AA69D1">
    <w:pPr>
      <w:pStyle w:val="En-tte"/>
    </w:pPr>
    <w:r>
      <w:rPr>
        <w:rFonts w:cs="Arial"/>
        <w:noProof/>
        <w:szCs w:val="22"/>
        <w:lang w:val="fr-FR" w:eastAsia="fr-FR"/>
      </w:rPr>
      <w:drawing>
        <wp:anchor distT="0" distB="0" distL="114300" distR="114300" simplePos="0" relativeHeight="251660288" behindDoc="0" locked="0" layoutInCell="1" allowOverlap="1" wp14:anchorId="06D1BD0A" wp14:editId="374DDB5C">
          <wp:simplePos x="0" y="0"/>
          <wp:positionH relativeFrom="column">
            <wp:posOffset>-626745</wp:posOffset>
          </wp:positionH>
          <wp:positionV relativeFrom="paragraph">
            <wp:posOffset>-299085</wp:posOffset>
          </wp:positionV>
          <wp:extent cx="7552690" cy="1841500"/>
          <wp:effectExtent l="0" t="0" r="0" b="6350"/>
          <wp:wrapSquare wrapText="bothSides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ns tit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84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37" w:rsidRPr="003F2CB4" w:rsidRDefault="00AA69D1" w:rsidP="00682337">
    <w:pPr>
      <w:pStyle w:val="BasicParagraph"/>
      <w:pBdr>
        <w:bottom w:val="single" w:sz="6" w:space="0" w:color="auto"/>
      </w:pBdr>
      <w:ind w:right="1"/>
      <w:rPr>
        <w:rFonts w:ascii="Arial" w:hAnsi="Arial" w:cs="Caecilia-Light"/>
        <w:sz w:val="16"/>
        <w:szCs w:val="14"/>
        <w:lang w:val="en-US"/>
      </w:rPr>
    </w:pPr>
    <w:r w:rsidRPr="00895C69">
      <w:rPr>
        <w:rStyle w:val="Numrodepage"/>
        <w:rFonts w:ascii="Arial" w:hAnsi="Arial" w:cs="Arial"/>
        <w:b/>
        <w:bCs/>
        <w:sz w:val="16"/>
        <w:szCs w:val="16"/>
      </w:rPr>
      <w:fldChar w:fldCharType="begin"/>
    </w:r>
    <w:r w:rsidRPr="00895C69">
      <w:rPr>
        <w:rStyle w:val="Numrodepage"/>
        <w:rFonts w:ascii="Arial" w:hAnsi="Arial" w:cs="Arial"/>
        <w:b/>
        <w:bCs/>
        <w:sz w:val="16"/>
        <w:szCs w:val="16"/>
      </w:rPr>
      <w:instrText xml:space="preserve"> PAGE </w:instrText>
    </w:r>
    <w:r w:rsidRPr="00895C69">
      <w:rPr>
        <w:rStyle w:val="Numrodepage"/>
        <w:rFonts w:ascii="Arial" w:hAnsi="Arial" w:cs="Arial"/>
        <w:b/>
        <w:bCs/>
        <w:sz w:val="16"/>
        <w:szCs w:val="16"/>
      </w:rPr>
      <w:fldChar w:fldCharType="separate"/>
    </w:r>
    <w:r w:rsidR="00C13373">
      <w:rPr>
        <w:rStyle w:val="Numrodepage"/>
        <w:rFonts w:ascii="Arial" w:hAnsi="Arial" w:cs="Arial"/>
        <w:b/>
        <w:bCs/>
        <w:noProof/>
        <w:sz w:val="16"/>
        <w:szCs w:val="16"/>
      </w:rPr>
      <w:t>4</w:t>
    </w:r>
    <w:r w:rsidRPr="00895C69">
      <w:rPr>
        <w:rStyle w:val="Numrodepage"/>
        <w:rFonts w:ascii="Arial" w:hAnsi="Arial" w:cs="Arial"/>
        <w:b/>
        <w:bCs/>
        <w:sz w:val="16"/>
        <w:szCs w:val="16"/>
      </w:rPr>
      <w:fldChar w:fldCharType="end"/>
    </w:r>
    <w:r w:rsidRPr="00895C69">
      <w:rPr>
        <w:rStyle w:val="Numrodepage"/>
        <w:rFonts w:ascii="Arial" w:hAnsi="Arial" w:cs="Arial"/>
        <w:b/>
        <w:bCs/>
        <w:sz w:val="16"/>
        <w:szCs w:val="16"/>
      </w:rPr>
      <w:t xml:space="preserve"> </w:t>
    </w:r>
    <w:r w:rsidRPr="00895C69">
      <w:rPr>
        <w:rStyle w:val="Numrodepage"/>
        <w:rFonts w:ascii="Arial" w:hAnsi="Arial" w:cs="Arial"/>
        <w:b/>
        <w:bCs/>
        <w:color w:val="FF0000"/>
        <w:sz w:val="16"/>
        <w:szCs w:val="16"/>
      </w:rPr>
      <w:t>I</w:t>
    </w:r>
    <w:r w:rsidRPr="00895C69">
      <w:rPr>
        <w:rStyle w:val="Numrodepage"/>
        <w:rFonts w:ascii="Arial" w:hAnsi="Arial" w:cs="Arial"/>
        <w:color w:val="FF0000"/>
        <w:sz w:val="16"/>
        <w:szCs w:val="16"/>
      </w:rPr>
      <w:t xml:space="preserve"> </w:t>
    </w:r>
    <w:r w:rsidRPr="00DC0946">
      <w:rPr>
        <w:rStyle w:val="Numrodepage"/>
        <w:rFonts w:ascii="Arial" w:hAnsi="Arial" w:cs="Arial"/>
        <w:b/>
        <w:color w:val="FF0000"/>
        <w:sz w:val="16"/>
        <w:szCs w:val="16"/>
      </w:rPr>
      <w:t>Global First Aid Reference Cent</w:t>
    </w:r>
    <w:r>
      <w:rPr>
        <w:rStyle w:val="Numrodepage"/>
        <w:rFonts w:ascii="Arial" w:hAnsi="Arial" w:cs="Arial"/>
        <w:b/>
        <w:color w:val="FF0000"/>
        <w:sz w:val="16"/>
        <w:szCs w:val="16"/>
      </w:rPr>
      <w:t>re</w:t>
    </w:r>
    <w:r>
      <w:rPr>
        <w:rStyle w:val="Numrodepage"/>
        <w:rFonts w:ascii="Arial" w:hAnsi="Arial" w:cs="Arial"/>
        <w:color w:val="FF0000"/>
        <w:sz w:val="16"/>
        <w:szCs w:val="16"/>
      </w:rPr>
      <w:t xml:space="preserve"> </w:t>
    </w:r>
    <w:r w:rsidRPr="00543629">
      <w:rPr>
        <w:rFonts w:ascii="Arial" w:hAnsi="Arial" w:cs="Caecilia-Light"/>
        <w:sz w:val="16"/>
        <w:szCs w:val="14"/>
        <w:lang w:val="en-US"/>
      </w:rPr>
      <w:t>International Federation of Red Cross and Red Crescent Societies</w:t>
    </w:r>
  </w:p>
  <w:p w:rsidR="00CE7A17" w:rsidRPr="00682337" w:rsidRDefault="00AA69D1" w:rsidP="0008482D">
    <w:pPr>
      <w:pStyle w:val="En-tte"/>
      <w:ind w:right="-1"/>
      <w:rPr>
        <w:lang w:val="en-US"/>
      </w:rPr>
    </w:pPr>
    <w:r>
      <w:rPr>
        <w:rFonts w:cs="Arial"/>
        <w:b/>
        <w:bCs/>
        <w:noProof/>
        <w:sz w:val="16"/>
        <w:szCs w:val="16"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E0E3C9" wp14:editId="5F8F6451">
              <wp:simplePos x="0" y="0"/>
              <wp:positionH relativeFrom="column">
                <wp:posOffset>315743</wp:posOffset>
              </wp:positionH>
              <wp:positionV relativeFrom="paragraph">
                <wp:posOffset>57918</wp:posOffset>
              </wp:positionV>
              <wp:extent cx="5486400" cy="414670"/>
              <wp:effectExtent l="0" t="0" r="0" b="4445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6400" cy="4146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3B22" w:rsidRPr="00233B22" w:rsidRDefault="00233B22" w:rsidP="00233B22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lang w:val="en-US"/>
                            </w:rPr>
                          </w:pPr>
                          <w:r w:rsidRPr="00233B22">
                            <w:rPr>
                              <w:b/>
                              <w:bCs/>
                              <w:sz w:val="18"/>
                              <w:lang w:val="en-US"/>
                            </w:rPr>
                            <w:t>Study on first aid training</w:t>
                          </w:r>
                        </w:p>
                        <w:p w:rsidR="00B90510" w:rsidRPr="00233B22" w:rsidRDefault="005D6236" w:rsidP="00682337">
                          <w:pPr>
                            <w:jc w:val="center"/>
                            <w:rPr>
                              <w:rFonts w:cs="Arial"/>
                              <w:b/>
                              <w:color w:val="A6A6A6" w:themeColor="background1" w:themeShade="A6"/>
                              <w:sz w:val="1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A6A6A6" w:themeColor="background1" w:themeShade="A6"/>
                              <w:sz w:val="18"/>
                              <w:szCs w:val="36"/>
                              <w:lang w:val="en-US" w:eastAsia="zh-CN"/>
                            </w:rPr>
                            <w:t>Global results</w:t>
                          </w:r>
                        </w:p>
                        <w:p w:rsidR="00682337" w:rsidRPr="00233B22" w:rsidRDefault="003D0AF3" w:rsidP="0068233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7" type="#_x0000_t202" style="position:absolute;left:0;text-align:left;margin-left:24.85pt;margin-top:4.55pt;width:6in;height:32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" fillcolor="white [3201]" stroked="f" strokeweight=".5pt">
              <v:textbox>
                <w:txbxContent>
                  <w:p w:rsidR="00233B22" w:rsidRPr="00233B22" w:rsidRDefault="00233B22" w:rsidP="00233B22">
                    <w:pPr>
                      <w:jc w:val="center"/>
                      <w:rPr>
                        <w:b/>
                        <w:bCs/>
                        <w:sz w:val="18"/>
                        <w:lang w:val="en-US"/>
                      </w:rPr>
                    </w:pPr>
                    <w:r w:rsidRPr="00233B22">
                      <w:rPr>
                        <w:b/>
                        <w:bCs/>
                        <w:sz w:val="18"/>
                        <w:lang w:val="en-US"/>
                      </w:rPr>
                      <w:t>Study on first aid training</w:t>
                    </w:r>
                  </w:p>
                  <w:p w:rsidR="00B90510" w:rsidRPr="00233B22" w:rsidRDefault="005D6236" w:rsidP="00682337">
                    <w:pPr>
                      <w:jc w:val="center"/>
                      <w:rPr>
                        <w:rFonts w:cs="Arial"/>
                        <w:b/>
                        <w:color w:val="A6A6A6" w:themeColor="background1" w:themeShade="A6"/>
                        <w:sz w:val="18"/>
                        <w:szCs w:val="36"/>
                        <w:lang w:val="en-US" w:eastAsia="zh-CN"/>
                      </w:rPr>
                    </w:pPr>
                    <w:r>
                      <w:rPr>
                        <w:rFonts w:cs="Arial"/>
                        <w:b/>
                        <w:color w:val="A6A6A6" w:themeColor="background1" w:themeShade="A6"/>
                        <w:sz w:val="18"/>
                        <w:szCs w:val="36"/>
                        <w:lang w:val="en-US" w:eastAsia="zh-CN"/>
                      </w:rPr>
                      <w:t>Global results</w:t>
                    </w:r>
                  </w:p>
                  <w:p w:rsidR="00682337" w:rsidRPr="00233B22" w:rsidRDefault="00873120" w:rsidP="0068233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A17" w:rsidRDefault="00AA69D1">
    <w:pPr>
      <w:pStyle w:val="En-tte"/>
    </w:pPr>
    <w:r>
      <w:rPr>
        <w:rFonts w:cs="Arial"/>
        <w:noProof/>
        <w:szCs w:val="22"/>
        <w:lang w:val="fr-FR" w:eastAsia="fr-FR"/>
      </w:rPr>
      <w:drawing>
        <wp:anchor distT="0" distB="0" distL="114300" distR="114300" simplePos="0" relativeHeight="251661312" behindDoc="0" locked="0" layoutInCell="1" allowOverlap="1" wp14:anchorId="49CA0BAC" wp14:editId="672E967B">
          <wp:simplePos x="0" y="0"/>
          <wp:positionH relativeFrom="column">
            <wp:posOffset>-626745</wp:posOffset>
          </wp:positionH>
          <wp:positionV relativeFrom="paragraph">
            <wp:posOffset>-299085</wp:posOffset>
          </wp:positionV>
          <wp:extent cx="7552690" cy="1841500"/>
          <wp:effectExtent l="0" t="0" r="0" b="635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ns tit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84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44AD5"/>
    <w:multiLevelType w:val="hybridMultilevel"/>
    <w:tmpl w:val="32D447E2"/>
    <w:lvl w:ilvl="0" w:tplc="0D32824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A071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5E914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70A27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09F5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4D05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8ED6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388B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C974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8316AF3"/>
    <w:multiLevelType w:val="hybridMultilevel"/>
    <w:tmpl w:val="EF900C0E"/>
    <w:lvl w:ilvl="0" w:tplc="73505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F3C20"/>
    <w:multiLevelType w:val="hybridMultilevel"/>
    <w:tmpl w:val="B1629704"/>
    <w:lvl w:ilvl="0" w:tplc="D82E0A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CA0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048C3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A14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4890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8560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434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C2C0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72DB5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E9D007D"/>
    <w:multiLevelType w:val="hybridMultilevel"/>
    <w:tmpl w:val="CC3EFDEA"/>
    <w:lvl w:ilvl="0" w:tplc="73505B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1C2C4AE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FF0000"/>
      </w:rPr>
    </w:lvl>
    <w:lvl w:ilvl="2" w:tplc="492EE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0C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01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C45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365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BC8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65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3A7"/>
    <w:rsid w:val="00024431"/>
    <w:rsid w:val="000A6AD3"/>
    <w:rsid w:val="00122C8D"/>
    <w:rsid w:val="00192580"/>
    <w:rsid w:val="001A5757"/>
    <w:rsid w:val="001D2E26"/>
    <w:rsid w:val="00205D58"/>
    <w:rsid w:val="00233B22"/>
    <w:rsid w:val="0025398A"/>
    <w:rsid w:val="002703F6"/>
    <w:rsid w:val="0028352A"/>
    <w:rsid w:val="002B41D4"/>
    <w:rsid w:val="002E0305"/>
    <w:rsid w:val="003009BB"/>
    <w:rsid w:val="00304645"/>
    <w:rsid w:val="00323432"/>
    <w:rsid w:val="00335BF0"/>
    <w:rsid w:val="00341548"/>
    <w:rsid w:val="003741EB"/>
    <w:rsid w:val="003D0AF3"/>
    <w:rsid w:val="00436708"/>
    <w:rsid w:val="00481976"/>
    <w:rsid w:val="00497002"/>
    <w:rsid w:val="00544BF5"/>
    <w:rsid w:val="00547C44"/>
    <w:rsid w:val="005803A7"/>
    <w:rsid w:val="005D56C0"/>
    <w:rsid w:val="005D6236"/>
    <w:rsid w:val="00610103"/>
    <w:rsid w:val="00682E06"/>
    <w:rsid w:val="0069635C"/>
    <w:rsid w:val="006B4D62"/>
    <w:rsid w:val="006D3556"/>
    <w:rsid w:val="00731205"/>
    <w:rsid w:val="007C4F50"/>
    <w:rsid w:val="007D3BAF"/>
    <w:rsid w:val="0080031A"/>
    <w:rsid w:val="00842181"/>
    <w:rsid w:val="00872C3B"/>
    <w:rsid w:val="00873120"/>
    <w:rsid w:val="00873F34"/>
    <w:rsid w:val="00884139"/>
    <w:rsid w:val="00891976"/>
    <w:rsid w:val="008A4A70"/>
    <w:rsid w:val="0093031A"/>
    <w:rsid w:val="009549B7"/>
    <w:rsid w:val="009E171C"/>
    <w:rsid w:val="00A552F4"/>
    <w:rsid w:val="00A915AE"/>
    <w:rsid w:val="00AA69D1"/>
    <w:rsid w:val="00AF2C3E"/>
    <w:rsid w:val="00B44E24"/>
    <w:rsid w:val="00B562F1"/>
    <w:rsid w:val="00B63A83"/>
    <w:rsid w:val="00B76E5C"/>
    <w:rsid w:val="00B82B3E"/>
    <w:rsid w:val="00BD4C90"/>
    <w:rsid w:val="00C13373"/>
    <w:rsid w:val="00C2707A"/>
    <w:rsid w:val="00C61B9A"/>
    <w:rsid w:val="00D1347C"/>
    <w:rsid w:val="00D27E01"/>
    <w:rsid w:val="00D570BF"/>
    <w:rsid w:val="00DA7352"/>
    <w:rsid w:val="00DE5E8F"/>
    <w:rsid w:val="00E24D96"/>
    <w:rsid w:val="00E4429A"/>
    <w:rsid w:val="00E76B71"/>
    <w:rsid w:val="00EE4C6A"/>
    <w:rsid w:val="00F14D8A"/>
    <w:rsid w:val="00F349DA"/>
    <w:rsid w:val="00F35753"/>
    <w:rsid w:val="00F93BB8"/>
    <w:rsid w:val="00FB6024"/>
    <w:rsid w:val="00FF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3A7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03A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803A7"/>
    <w:rPr>
      <w:rFonts w:ascii="Arial" w:eastAsia="Times New Roman" w:hAnsi="Arial" w:cs="Times New Roman"/>
      <w:szCs w:val="24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5803A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03A7"/>
    <w:rPr>
      <w:rFonts w:ascii="Arial" w:eastAsia="Times New Roman" w:hAnsi="Arial" w:cs="Times New Roman"/>
      <w:szCs w:val="24"/>
      <w:lang w:val="en-GB"/>
    </w:rPr>
  </w:style>
  <w:style w:type="paragraph" w:styleId="Paragraphedeliste">
    <w:name w:val="List Paragraph"/>
    <w:aliases w:val="Bullet List,FooterText,List Paragraph1,Colorful List Accent 1"/>
    <w:basedOn w:val="Normal"/>
    <w:link w:val="ParagraphedelisteCar"/>
    <w:uiPriority w:val="34"/>
    <w:qFormat/>
    <w:rsid w:val="005803A7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5803A7"/>
  </w:style>
  <w:style w:type="paragraph" w:customStyle="1" w:styleId="BasicParagraph">
    <w:name w:val="[Basic Paragraph]"/>
    <w:basedOn w:val="Normal"/>
    <w:uiPriority w:val="99"/>
    <w:rsid w:val="005803A7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mbria" w:hAnsi="Times-Roman" w:cs="Times-Roman"/>
      <w:color w:val="000000"/>
    </w:rPr>
  </w:style>
  <w:style w:type="character" w:customStyle="1" w:styleId="ParagraphedelisteCar">
    <w:name w:val="Paragraphe de liste Car"/>
    <w:aliases w:val="Bullet List Car,FooterText Car,List Paragraph1 Car,Colorful List Accent 1 Car"/>
    <w:link w:val="Paragraphedeliste"/>
    <w:uiPriority w:val="34"/>
    <w:locked/>
    <w:rsid w:val="005803A7"/>
    <w:rPr>
      <w:rFonts w:ascii="Arial" w:eastAsia="Times New Roman" w:hAnsi="Arial" w:cs="Times New Roman"/>
      <w:szCs w:val="24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67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708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3A7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03A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803A7"/>
    <w:rPr>
      <w:rFonts w:ascii="Arial" w:eastAsia="Times New Roman" w:hAnsi="Arial" w:cs="Times New Roman"/>
      <w:szCs w:val="24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5803A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03A7"/>
    <w:rPr>
      <w:rFonts w:ascii="Arial" w:eastAsia="Times New Roman" w:hAnsi="Arial" w:cs="Times New Roman"/>
      <w:szCs w:val="24"/>
      <w:lang w:val="en-GB"/>
    </w:rPr>
  </w:style>
  <w:style w:type="paragraph" w:styleId="Paragraphedeliste">
    <w:name w:val="List Paragraph"/>
    <w:aliases w:val="Bullet List,FooterText,List Paragraph1,Colorful List Accent 1"/>
    <w:basedOn w:val="Normal"/>
    <w:link w:val="ParagraphedelisteCar"/>
    <w:uiPriority w:val="34"/>
    <w:qFormat/>
    <w:rsid w:val="005803A7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5803A7"/>
  </w:style>
  <w:style w:type="paragraph" w:customStyle="1" w:styleId="BasicParagraph">
    <w:name w:val="[Basic Paragraph]"/>
    <w:basedOn w:val="Normal"/>
    <w:uiPriority w:val="99"/>
    <w:rsid w:val="005803A7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mbria" w:hAnsi="Times-Roman" w:cs="Times-Roman"/>
      <w:color w:val="000000"/>
    </w:rPr>
  </w:style>
  <w:style w:type="character" w:customStyle="1" w:styleId="ParagraphedelisteCar">
    <w:name w:val="Paragraphe de liste Car"/>
    <w:aliases w:val="Bullet List Car,FooterText Car,List Paragraph1 Car,Colorful List Accent 1 Car"/>
    <w:link w:val="Paragraphedeliste"/>
    <w:uiPriority w:val="34"/>
    <w:locked/>
    <w:rsid w:val="005803A7"/>
    <w:rPr>
      <w:rFonts w:ascii="Arial" w:eastAsia="Times New Roman" w:hAnsi="Arial" w:cs="Times New Roman"/>
      <w:szCs w:val="24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67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708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40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67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microsoft.com/office/2007/relationships/stylesWithEffects" Target="stylesWithEffect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hart" Target="charts/chart1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b="0" i="1"/>
            </a:pPr>
            <a:r>
              <a:rPr lang="fr-FR" sz="1400" b="0" i="1" dirty="0">
                <a:latin typeface="Century Gothic" panose="020B0502020202020204" pitchFamily="34" charset="0"/>
              </a:rPr>
              <a:t>% of countries which have a law </a:t>
            </a:r>
            <a:r>
              <a:rPr lang="en-GB" sz="1400" b="0" i="1" dirty="0">
                <a:latin typeface="Century Gothic" panose="020B0502020202020204" pitchFamily="34" charset="0"/>
              </a:rPr>
              <a:t>requiring first aid in the following areas</a:t>
            </a:r>
            <a:r>
              <a:rPr lang="fr-FR" sz="1400" b="0" i="1" dirty="0">
                <a:latin typeface="Century Gothic" panose="020B050202020202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14418100987679447"/>
          <c:y val="6.62414824278784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58015875220214"/>
          <c:y val="0.23224618560900639"/>
          <c:w val="0.36330053109178345"/>
          <c:h val="0.67816099137132912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explosion val="7"/>
          <c:dPt>
            <c:idx val="0"/>
            <c:bubble3D val="0"/>
            <c:spPr>
              <a:solidFill>
                <a:srgbClr val="B4D00A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</c:spPr>
          </c:dPt>
          <c:dLbls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Law!$B$3:$K$3</c:f>
              <c:strCache>
                <c:ptCount val="10"/>
                <c:pt idx="0">
                  <c:v>Candidates driving licence</c:v>
                </c:pt>
                <c:pt idx="1">
                  <c:v>Professional drivers</c:v>
                </c:pt>
                <c:pt idx="2">
                  <c:v>Schools</c:v>
                </c:pt>
                <c:pt idx="3">
                  <c:v>Teachers, edu. staff</c:v>
                </c:pt>
                <c:pt idx="4">
                  <c:v>Workers</c:v>
                </c:pt>
                <c:pt idx="5">
                  <c:v>Medical students</c:v>
                </c:pt>
                <c:pt idx="6">
                  <c:v>Nursing students</c:v>
                </c:pt>
                <c:pt idx="7">
                  <c:v>Caring staff for children</c:v>
                </c:pt>
                <c:pt idx="8">
                  <c:v>Caring staff for older people</c:v>
                </c:pt>
                <c:pt idx="9">
                  <c:v>Police</c:v>
                </c:pt>
              </c:strCache>
            </c:strRef>
          </c:cat>
          <c:val>
            <c:numRef>
              <c:f>Law!$B$5:$K$5</c:f>
              <c:numCache>
                <c:formatCode>0%</c:formatCode>
                <c:ptCount val="10"/>
                <c:pt idx="0">
                  <c:v>0.31</c:v>
                </c:pt>
                <c:pt idx="1">
                  <c:v>0.38</c:v>
                </c:pt>
                <c:pt idx="2">
                  <c:v>0.15</c:v>
                </c:pt>
                <c:pt idx="3">
                  <c:v>0.21</c:v>
                </c:pt>
                <c:pt idx="4">
                  <c:v>0.5</c:v>
                </c:pt>
                <c:pt idx="5">
                  <c:v>0.35</c:v>
                </c:pt>
                <c:pt idx="6">
                  <c:v>0.38</c:v>
                </c:pt>
                <c:pt idx="7">
                  <c:v>0.23</c:v>
                </c:pt>
                <c:pt idx="8">
                  <c:v>0.19</c:v>
                </c:pt>
                <c:pt idx="9">
                  <c:v>0.38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785533254241587"/>
          <c:y val="0.23585712698589048"/>
          <c:w val="0.29559176630698941"/>
          <c:h val="0.66215167910122108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  <a:cs typeface="Arial" panose="020B060402020202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lang="en-US" noProof="0"/>
      </a:pPr>
      <a:endParaRPr lang="fr-F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b="0" i="1" dirty="0">
                <a:latin typeface="Century Gothic" panose="020B0502020202020204" pitchFamily="34" charset="0"/>
              </a:rPr>
              <a:t>AED implemented for RC/RC volunteers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2121"/>
              </a:solidFill>
            </c:spPr>
          </c:dPt>
          <c:dPt>
            <c:idx val="1"/>
            <c:bubble3D val="0"/>
            <c:spPr>
              <a:solidFill>
                <a:srgbClr val="B80000"/>
              </a:solidFill>
            </c:spPr>
          </c:dPt>
          <c:dPt>
            <c:idx val="2"/>
            <c:bubble3D val="0"/>
            <c:spPr>
              <a:solidFill>
                <a:srgbClr val="FF6969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'AED 2'!$B$4:$D$4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'AED 2'!$B$6:$D$6</c:f>
              <c:numCache>
                <c:formatCode>0%</c:formatCode>
                <c:ptCount val="3"/>
                <c:pt idx="0">
                  <c:v>0.69</c:v>
                </c:pt>
                <c:pt idx="1">
                  <c:v>0.27</c:v>
                </c:pt>
                <c:pt idx="2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8179616647033934"/>
          <c:y val="0.22577127219182494"/>
          <c:w val="0.13052168615984405"/>
          <c:h val="0.19489266666666666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0" i="1" dirty="0">
                <a:latin typeface="Century Gothic" panose="020B0502020202020204" pitchFamily="34" charset="0"/>
              </a:rPr>
              <a:t>State law for PAD</a:t>
            </a:r>
          </a:p>
        </c:rich>
      </c:tx>
      <c:layout>
        <c:manualLayout>
          <c:xMode val="edge"/>
          <c:yMode val="edge"/>
          <c:x val="0.14759800186267041"/>
          <c:y val="0.2046635363240145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6393713813068655E-2"/>
          <c:y val="0.28702179200077055"/>
          <c:w val="0.75162840376962792"/>
          <c:h val="0.55579127838377995"/>
        </c:manualLayout>
      </c:layout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State law for PAD</c:v>
                </c:pt>
              </c:strCache>
            </c:strRef>
          </c:tx>
          <c:explosion val="16"/>
          <c:dPt>
            <c:idx val="0"/>
            <c:bubble3D val="0"/>
            <c:explosion val="0"/>
            <c:spPr>
              <a:solidFill>
                <a:srgbClr val="FF1515"/>
              </a:solidFill>
            </c:spPr>
          </c:dPt>
          <c:dPt>
            <c:idx val="1"/>
            <c:bubble3D val="0"/>
            <c:explosion val="0"/>
            <c:spPr>
              <a:solidFill>
                <a:srgbClr val="C00000"/>
              </a:solidFill>
            </c:spPr>
          </c:dPt>
          <c:dPt>
            <c:idx val="2"/>
            <c:bubble3D val="0"/>
            <c:explosion val="0"/>
            <c:spPr>
              <a:solidFill>
                <a:srgbClr val="FF5353"/>
              </a:solidFill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Feuil1!$A$2:$A$4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now</c:v>
                </c:pt>
              </c:strCache>
            </c:strRef>
          </c:cat>
          <c:val>
            <c:numRef>
              <c:f>Feuil1!$B$2:$B$4</c:f>
              <c:numCache>
                <c:formatCode>0%</c:formatCode>
                <c:ptCount val="3"/>
                <c:pt idx="0">
                  <c:v>0.18</c:v>
                </c:pt>
                <c:pt idx="1">
                  <c:v>0.73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329764300554242"/>
          <c:y val="0.31985263309976159"/>
          <c:w val="0.22607504086803043"/>
          <c:h val="0.11555934407281658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fr-F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b="0" i="1" dirty="0" smtClean="0">
                <a:latin typeface="Century Gothic" panose="020B0502020202020204" pitchFamily="34" charset="0"/>
              </a:rPr>
              <a:t>State</a:t>
            </a:r>
            <a:r>
              <a:rPr lang="fr-FR" b="0" i="1" baseline="0" dirty="0" smtClean="0">
                <a:latin typeface="Century Gothic" panose="020B0502020202020204" pitchFamily="34" charset="0"/>
              </a:rPr>
              <a:t> </a:t>
            </a:r>
            <a:r>
              <a:rPr lang="fr-FR" b="0" i="1" baseline="0" dirty="0" err="1" smtClean="0">
                <a:latin typeface="Century Gothic" panose="020B0502020202020204" pitchFamily="34" charset="0"/>
              </a:rPr>
              <a:t>law</a:t>
            </a:r>
            <a:r>
              <a:rPr lang="fr-FR" b="0" i="1" baseline="0" dirty="0" smtClean="0">
                <a:latin typeface="Century Gothic" panose="020B0502020202020204" pitchFamily="34" charset="0"/>
              </a:rPr>
              <a:t> for AED</a:t>
            </a:r>
            <a:endParaRPr lang="fr-FR" b="0" i="1" dirty="0">
              <a:latin typeface="Century Gothic" panose="020B0502020202020204" pitchFamily="34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8492384474667939"/>
          <c:y val="0.19584650112866817"/>
          <c:w val="0.4954040404040404"/>
          <c:h val="0.5904589917231001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2121"/>
              </a:solidFill>
            </c:spPr>
          </c:dPt>
          <c:dPt>
            <c:idx val="1"/>
            <c:bubble3D val="0"/>
            <c:spPr>
              <a:solidFill>
                <a:srgbClr val="B80000"/>
              </a:solidFill>
            </c:spPr>
          </c:dPt>
          <c:dPt>
            <c:idx val="2"/>
            <c:bubble3D val="0"/>
            <c:spPr>
              <a:solidFill>
                <a:srgbClr val="FF6969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'AED 2'!$B$4:$D$4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'AED 2'!$B$6:$D$6</c:f>
              <c:numCache>
                <c:formatCode>0%</c:formatCode>
                <c:ptCount val="3"/>
                <c:pt idx="0">
                  <c:v>0.22</c:v>
                </c:pt>
                <c:pt idx="1">
                  <c:v>0.69</c:v>
                </c:pt>
                <c:pt idx="2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329257138312251"/>
          <c:y val="0.21618812321146089"/>
          <c:w val="0.20122882366976855"/>
          <c:h val="0.16178501389357933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 sz="1800" b="0" i="1"/>
            </a:pPr>
            <a:r>
              <a:rPr lang="fr-FR" sz="1800" b="0" i="1" dirty="0">
                <a:latin typeface="Century Gothic" panose="020B0502020202020204" pitchFamily="34" charset="0"/>
              </a:rPr>
              <a:t>AED accessible for the public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bubble3D val="0"/>
            <c:spPr>
              <a:solidFill>
                <a:srgbClr val="FF1515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FF5353"/>
              </a:solidFill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Feuil1!$A$2:$A$4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Feuil1!$B$2:$B$4</c:f>
              <c:numCache>
                <c:formatCode>0%</c:formatCode>
                <c:ptCount val="3"/>
                <c:pt idx="0">
                  <c:v>0.4</c:v>
                </c:pt>
                <c:pt idx="1">
                  <c:v>0.53</c:v>
                </c:pt>
                <c:pt idx="2">
                  <c:v>7.0000000000000007E-2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821093420805558"/>
          <c:y val="0.1932253721567708"/>
          <c:w val="0.21237756079936915"/>
          <c:h val="0.24421945033311959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fr-F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1" u="none" strike="noStrike" kern="1200" baseline="0">
                <a:solidFill>
                  <a:prstClr val="black"/>
                </a:solidFill>
                <a:latin typeface="+mn-lt"/>
                <a:ea typeface="+mn-ea"/>
                <a:cs typeface="+mn-cs"/>
              </a:defRPr>
            </a:pPr>
            <a:r>
              <a:rPr lang="en-US" sz="1600" b="0" i="1" baseline="0" dirty="0" smtClean="0">
                <a:effectLst/>
                <a:latin typeface="Century Gothic" panose="020B0502020202020204" pitchFamily="34" charset="0"/>
              </a:rPr>
              <a:t>RC/RC NS involved in the training</a:t>
            </a:r>
            <a:endParaRPr lang="fr-FR" sz="1600" dirty="0" smtClean="0">
              <a:effectLst/>
              <a:latin typeface="Century Gothic" panose="020B0502020202020204" pitchFamily="34" charset="0"/>
            </a:endParaRPr>
          </a:p>
        </c:rich>
      </c:tx>
      <c:layout>
        <c:manualLayout>
          <c:xMode val="edge"/>
          <c:yMode val="edge"/>
          <c:x val="0.12164935530257986"/>
          <c:y val="2.139412904669108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bubble3D val="0"/>
            <c:spPr>
              <a:solidFill>
                <a:srgbClr val="FF1515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FF5353"/>
              </a:solidFill>
            </c:spPr>
          </c:dPt>
          <c:dLbls>
            <c:dLbl>
              <c:idx val="2"/>
              <c:layout>
                <c:manualLayout>
                  <c:x val="2.040606843066595E-2"/>
                  <c:y val="0.1162216687824954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Feuil1!$A$2:$A$4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Feuil1!$B$2:$B$4</c:f>
              <c:numCache>
                <c:formatCode>0%</c:formatCode>
                <c:ptCount val="3"/>
                <c:pt idx="0">
                  <c:v>0.59</c:v>
                </c:pt>
                <c:pt idx="1">
                  <c:v>0.37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250583312893788"/>
          <c:y val="0.17183124311007969"/>
          <c:w val="0.24759060554032697"/>
          <c:h val="0.29419892294879152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 sz="1800" b="0" i="1"/>
            </a:pPr>
            <a:r>
              <a:rPr lang="en-US" sz="1600" b="0" i="1" dirty="0">
                <a:latin typeface="Century Gothic" panose="020B0502020202020204" pitchFamily="34" charset="0"/>
              </a:rPr>
              <a:t>FA kits in private vehicles</a:t>
            </a:r>
            <a:endParaRPr lang="fr-FR" sz="1600" b="0" i="1" dirty="0">
              <a:latin typeface="Century Gothic" panose="020B0502020202020204" pitchFamily="34" charset="0"/>
            </a:endParaRPr>
          </a:p>
        </c:rich>
      </c:tx>
      <c:layout>
        <c:manualLayout>
          <c:xMode val="edge"/>
          <c:yMode val="edge"/>
          <c:x val="4.2780246639262311E-2"/>
          <c:y val="3.11239927589744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5026038411865185E-2"/>
          <c:y val="0.18406504065040649"/>
          <c:w val="0.5383774250440917"/>
          <c:h val="0.70908246225319393"/>
        </c:manualLayout>
      </c:layout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bubble3D val="0"/>
            <c:explosion val="2"/>
            <c:spPr>
              <a:solidFill>
                <a:srgbClr val="FF1515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Feuil1!$A$2:$A$3</c:f>
              <c:strCache>
                <c:ptCount val="2"/>
                <c:pt idx="0">
                  <c:v>Yes</c:v>
                </c:pt>
                <c:pt idx="1">
                  <c:v>No/Don't now</c:v>
                </c:pt>
              </c:strCache>
            </c:strRef>
          </c:cat>
          <c:val>
            <c:numRef>
              <c:f>Feuil1!$B$2:$B$3</c:f>
              <c:numCache>
                <c:formatCode>0%</c:formatCode>
                <c:ptCount val="2"/>
                <c:pt idx="0">
                  <c:v>0.39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191645372736361"/>
          <c:y val="0.26648673023258851"/>
          <c:w val="0.31222753027441397"/>
          <c:h val="0.21271737780769456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 sz="1800" b="0" i="1"/>
            </a:pPr>
            <a:r>
              <a:rPr lang="en-US" sz="1600" b="0" i="1" dirty="0" smtClean="0">
                <a:latin typeface="Century Gothic" panose="020B0502020202020204" pitchFamily="34" charset="0"/>
              </a:rPr>
              <a:t>Response to a FA emergency</a:t>
            </a:r>
            <a:r>
              <a:rPr lang="en-US" sz="1600" b="0" i="1" baseline="0" dirty="0" smtClean="0">
                <a:latin typeface="Century Gothic" panose="020B0502020202020204" pitchFamily="34" charset="0"/>
              </a:rPr>
              <a:t> required</a:t>
            </a:r>
            <a:endParaRPr lang="fr-FR" sz="1600" b="0" i="1" dirty="0">
              <a:latin typeface="Century Gothic" panose="020B0502020202020204" pitchFamily="34" charset="0"/>
            </a:endParaRPr>
          </a:p>
        </c:rich>
      </c:tx>
      <c:layout>
        <c:manualLayout>
          <c:xMode val="edge"/>
          <c:yMode val="edge"/>
          <c:x val="0.17470656988188979"/>
          <c:y val="0.1667711862426692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360646325459319"/>
          <c:y val="0.31105835806132548"/>
          <c:w val="0.38315104166666669"/>
          <c:h val="0.58211671612265092"/>
        </c:manualLayout>
      </c:layout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bubble3D val="0"/>
            <c:explosion val="2"/>
            <c:spPr>
              <a:solidFill>
                <a:srgbClr val="FF1515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Feuil1!$A$2:$A$3</c:f>
              <c:strCache>
                <c:ptCount val="2"/>
                <c:pt idx="0">
                  <c:v>Yes</c:v>
                </c:pt>
                <c:pt idx="1">
                  <c:v>No/Don't now</c:v>
                </c:pt>
              </c:strCache>
            </c:strRef>
          </c:cat>
          <c:val>
            <c:numRef>
              <c:f>Feuil1!$B$2:$B$3</c:f>
              <c:numCache>
                <c:formatCode>0%</c:formatCode>
                <c:ptCount val="2"/>
                <c:pt idx="0">
                  <c:v>0.33</c:v>
                </c:pt>
                <c:pt idx="1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523724573490817"/>
          <c:y val="0.29708793819170232"/>
          <c:w val="0.28384320934037632"/>
          <c:h val="0.1933794487317399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 sz="1800" b="0" i="1"/>
            </a:pPr>
            <a:r>
              <a:rPr lang="en-US" sz="1600" b="0" i="1" dirty="0" smtClean="0">
                <a:latin typeface="Century Gothic" panose="020B0502020202020204" pitchFamily="34" charset="0"/>
              </a:rPr>
              <a:t>Can</a:t>
            </a:r>
            <a:r>
              <a:rPr lang="en-US" sz="1600" b="0" i="1" baseline="0" dirty="0" smtClean="0">
                <a:latin typeface="Century Gothic" panose="020B0502020202020204" pitchFamily="34" charset="0"/>
              </a:rPr>
              <a:t> be sued</a:t>
            </a:r>
          </a:p>
        </c:rich>
      </c:tx>
      <c:layout>
        <c:manualLayout>
          <c:xMode val="edge"/>
          <c:yMode val="edge"/>
          <c:x val="0.43558697208303504"/>
          <c:y val="3.112391106753679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8524982104509664"/>
          <c:y val="0.19517509727626456"/>
          <c:w val="0.21534848484848484"/>
          <c:h val="0.73738002594033725"/>
        </c:manualLayout>
      </c:layout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bubble3D val="0"/>
            <c:explosion val="2"/>
            <c:spPr>
              <a:solidFill>
                <a:srgbClr val="FF1515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Feuil1!$A$2:$A$3</c:f>
              <c:strCache>
                <c:ptCount val="2"/>
                <c:pt idx="0">
                  <c:v>Yes</c:v>
                </c:pt>
                <c:pt idx="1">
                  <c:v>No/Don't now</c:v>
                </c:pt>
              </c:strCache>
            </c:strRef>
          </c:cat>
          <c:val>
            <c:numRef>
              <c:f>Feuil1!$B$2:$B$3</c:f>
              <c:numCache>
                <c:formatCode>0%</c:formatCode>
                <c:ptCount val="2"/>
                <c:pt idx="0">
                  <c:v>0.19</c:v>
                </c:pt>
                <c:pt idx="1">
                  <c:v>0.79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0752138651261"/>
          <c:y val="0.23536273747361408"/>
          <c:w val="0.14556084466714389"/>
          <c:h val="0.21271737780769456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800" b="0" i="1" u="none" noProof="0"/>
            </a:pPr>
            <a:r>
              <a:rPr lang="en-US" sz="1800" b="0" i="1" u="none" noProof="0" dirty="0" smtClean="0">
                <a:latin typeface="Century Gothic" panose="020B0502020202020204" pitchFamily="34" charset="0"/>
              </a:rPr>
              <a:t>Length </a:t>
            </a:r>
            <a:r>
              <a:rPr lang="en-US" sz="1800" b="0" i="1" u="none" noProof="0" dirty="0">
                <a:latin typeface="Century Gothic" panose="020B0502020202020204" pitchFamily="34" charset="0"/>
              </a:rPr>
              <a:t>of validity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2121"/>
              </a:solidFill>
            </c:spPr>
          </c:dPt>
          <c:dPt>
            <c:idx val="1"/>
            <c:bubble3D val="0"/>
            <c:spPr>
              <a:solidFill>
                <a:srgbClr val="B8000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'Lenght of val.'!$B$4:$C$4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'Lenght of val.'!$B$6:$C$6</c:f>
              <c:numCache>
                <c:formatCode>0%</c:formatCode>
                <c:ptCount val="2"/>
                <c:pt idx="0">
                  <c:v>0.85</c:v>
                </c:pt>
                <c:pt idx="1">
                  <c:v>0.14000000000000001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8400874401933485"/>
          <c:y val="0.15348066448801742"/>
          <c:w val="0.11194225231804845"/>
          <c:h val="0.13906784732415484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 b="0" i="1"/>
            </a:pPr>
            <a:r>
              <a:rPr lang="en-US" b="0" i="1" dirty="0">
                <a:latin typeface="Century Gothic" panose="020B0502020202020204" pitchFamily="34" charset="0"/>
              </a:rPr>
              <a:t>Imposed by the state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B80000"/>
            </a:solidFill>
          </c:spPr>
          <c:dPt>
            <c:idx val="0"/>
            <c:bubble3D val="0"/>
            <c:spPr>
              <a:solidFill>
                <a:srgbClr val="FF2121"/>
              </a:solidFill>
            </c:spPr>
          </c:dPt>
          <c:dPt>
            <c:idx val="1"/>
            <c:bubble3D val="0"/>
          </c:dPt>
          <c:dLbls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'Lenght of val.'!$D$4:$E$4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'Lenght of val.'!$D$6:$E$6</c:f>
              <c:numCache>
                <c:formatCode>0%</c:formatCode>
                <c:ptCount val="2"/>
                <c:pt idx="0">
                  <c:v>0.2</c:v>
                </c:pt>
                <c:pt idx="1">
                  <c:v>0.68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9835587431694"/>
          <c:y val="0.17445583388338115"/>
          <c:w val="0.10681511839708561"/>
          <c:h val="0.137346939664656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 b="0" i="1"/>
            </a:pPr>
            <a:r>
              <a:rPr lang="fr-FR" b="0" i="1" dirty="0">
                <a:latin typeface="Century Gothic" panose="020B0502020202020204" pitchFamily="34" charset="0"/>
              </a:rPr>
              <a:t>Refresher course</a:t>
            </a:r>
          </a:p>
        </c:rich>
      </c:tx>
      <c:layout>
        <c:manualLayout>
          <c:xMode val="edge"/>
          <c:yMode val="edge"/>
          <c:x val="0.24699749544626592"/>
          <c:y val="2.074932850598299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2121"/>
              </a:solidFill>
            </c:spPr>
          </c:dPt>
          <c:dPt>
            <c:idx val="1"/>
            <c:bubble3D val="0"/>
            <c:spPr>
              <a:solidFill>
                <a:srgbClr val="B8000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'Refresher course'!$B$4:$C$4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'Refresher course'!$B$6:$C$6</c:f>
              <c:numCache>
                <c:formatCode>0%</c:formatCode>
                <c:ptCount val="2"/>
                <c:pt idx="0">
                  <c:v>0.82</c:v>
                </c:pt>
                <c:pt idx="1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068465391621126"/>
          <c:y val="0.11711961198211092"/>
          <c:w val="0.12473633879781421"/>
          <c:h val="0.13781802021997555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b="0" i="1" dirty="0">
                <a:latin typeface="Century Gothic" panose="020B0502020202020204" pitchFamily="34" charset="0"/>
              </a:rPr>
              <a:t>Kind of refresher course</a:t>
            </a:r>
          </a:p>
        </c:rich>
      </c:tx>
      <c:layout>
        <c:manualLayout>
          <c:xMode val="edge"/>
          <c:yMode val="edge"/>
          <c:x val="0.17243715846994537"/>
          <c:y val="2.075163398692810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1"/>
            <c:bubble3D val="0"/>
            <c:spPr>
              <a:solidFill>
                <a:srgbClr val="FF6969"/>
              </a:solidFill>
            </c:spPr>
          </c:dPt>
          <c:dPt>
            <c:idx val="2"/>
            <c:bubble3D val="0"/>
            <c:spPr>
              <a:solidFill>
                <a:srgbClr val="CCCC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1100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 sz="1100" dirty="0" smtClean="0"/>
                      <a:t>91%</a:t>
                    </a:r>
                    <a:endParaRPr lang="en-US" dirty="0"/>
                  </a:p>
                </c:rich>
              </c:tx>
              <c:spPr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8457194899817844E-2"/>
                  <c:y val="7.2484749455337685E-2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'Refresher course'!$D$3:$F$3</c:f>
              <c:strCache>
                <c:ptCount val="3"/>
                <c:pt idx="0">
                  <c:v>Face to face</c:v>
                </c:pt>
                <c:pt idx="1">
                  <c:v>E-learning</c:v>
                </c:pt>
                <c:pt idx="2">
                  <c:v>Blended</c:v>
                </c:pt>
              </c:strCache>
            </c:strRef>
          </c:cat>
          <c:val>
            <c:numRef>
              <c:f>'Refresher course'!$D$6:$F$6</c:f>
              <c:numCache>
                <c:formatCode>0%</c:formatCode>
                <c:ptCount val="3"/>
                <c:pt idx="0">
                  <c:v>0.78</c:v>
                </c:pt>
                <c:pt idx="1">
                  <c:v>0.02</c:v>
                </c:pt>
                <c:pt idx="2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5034904371584688"/>
          <c:y val="0.1982840413943355"/>
          <c:w val="0.2377247267759563"/>
          <c:h val="0.19815832288406324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 algn="ctr">
              <a:defRPr>
                <a:latin typeface="Century Gothic" panose="020B0502020202020204" pitchFamily="34" charset="0"/>
              </a:defRPr>
            </a:pPr>
            <a:r>
              <a:rPr lang="fr-FR" b="0" i="1" dirty="0">
                <a:latin typeface="Century Gothic" panose="020B0502020202020204" pitchFamily="34" charset="0"/>
              </a:rPr>
              <a:t>AED implemented for non medical personnel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2121"/>
              </a:solidFill>
            </c:spPr>
          </c:dPt>
          <c:dPt>
            <c:idx val="1"/>
            <c:bubble3D val="0"/>
            <c:spPr>
              <a:solidFill>
                <a:srgbClr val="B80000"/>
              </a:solidFill>
            </c:spPr>
          </c:dPt>
          <c:dPt>
            <c:idx val="2"/>
            <c:bubble3D val="0"/>
            <c:spPr>
              <a:solidFill>
                <a:srgbClr val="FF6969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'AED 1'!$B$4:$D$4</c:f>
              <c:strCache>
                <c:ptCount val="3"/>
                <c:pt idx="0">
                  <c:v>Yes 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'AED 1'!$B$6:$D$6</c:f>
              <c:numCache>
                <c:formatCode>0%</c:formatCode>
                <c:ptCount val="3"/>
                <c:pt idx="0">
                  <c:v>0.69</c:v>
                </c:pt>
                <c:pt idx="1">
                  <c:v>0.28000000000000003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961437800475667"/>
          <c:y val="0.22894436263992582"/>
          <c:w val="0.14348063315111881"/>
          <c:h val="0.19230192277218203"/>
        </c:manualLayout>
      </c:layout>
      <c:overlay val="0"/>
      <c:txPr>
        <a:bodyPr/>
        <a:lstStyle/>
        <a:p>
          <a:pPr>
            <a:defRPr sz="1200">
              <a:latin typeface="Calibri Light" panose="020F0302020204030204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12</Pages>
  <Words>728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Croix-Rouge française</Company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Crf</dc:creator>
  <cp:lastModifiedBy>Croix Rouge</cp:lastModifiedBy>
  <cp:revision>8</cp:revision>
  <dcterms:created xsi:type="dcterms:W3CDTF">2015-12-02T15:03:00Z</dcterms:created>
  <dcterms:modified xsi:type="dcterms:W3CDTF">2015-12-15T16:35:00Z</dcterms:modified>
</cp:coreProperties>
</file>